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4923" w14:textId="6F19B3B6" w:rsidR="00D675AC" w:rsidRDefault="00791F6D">
      <w:pPr>
        <w:spacing w:after="982" w:line="259" w:lineRule="auto"/>
        <w:ind w:left="0" w:right="323" w:firstLine="0"/>
        <w:jc w:val="center"/>
      </w:pPr>
      <w:r>
        <w:rPr>
          <w:noProof/>
        </w:rPr>
        <w:drawing>
          <wp:anchor distT="0" distB="0" distL="114300" distR="114300" simplePos="0" relativeHeight="251658240" behindDoc="1" locked="0" layoutInCell="1" allowOverlap="1" wp14:anchorId="7E8BC475" wp14:editId="4810314C">
            <wp:simplePos x="0" y="0"/>
            <wp:positionH relativeFrom="margin">
              <wp:align>center</wp:align>
            </wp:positionH>
            <wp:positionV relativeFrom="paragraph">
              <wp:posOffset>0</wp:posOffset>
            </wp:positionV>
            <wp:extent cx="3049905" cy="3049905"/>
            <wp:effectExtent l="0" t="0" r="0" b="0"/>
            <wp:wrapTight wrapText="bothSides">
              <wp:wrapPolygon edited="0">
                <wp:start x="0" y="0"/>
                <wp:lineTo x="0" y="21452"/>
                <wp:lineTo x="21452" y="21452"/>
                <wp:lineTo x="21452" y="0"/>
                <wp:lineTo x="0" y="0"/>
              </wp:wrapPolygon>
            </wp:wrapTight>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extLst>
                        <a:ext uri="{28A0092B-C50C-407E-A947-70E740481C1C}">
                          <a14:useLocalDpi xmlns:a14="http://schemas.microsoft.com/office/drawing/2010/main" val="0"/>
                        </a:ext>
                      </a:extLst>
                    </a:blip>
                    <a:stretch>
                      <a:fillRect/>
                    </a:stretch>
                  </pic:blipFill>
                  <pic:spPr>
                    <a:xfrm>
                      <a:off x="0" y="0"/>
                      <a:ext cx="3049905" cy="304990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rPr>
        <w:t xml:space="preserve"> </w:t>
      </w:r>
    </w:p>
    <w:p w14:paraId="17629ED5" w14:textId="3FD87BFF" w:rsidR="00D675AC" w:rsidRDefault="00D675AC">
      <w:pPr>
        <w:spacing w:after="117" w:line="259" w:lineRule="auto"/>
        <w:ind w:left="2112" w:firstLine="0"/>
      </w:pPr>
    </w:p>
    <w:p w14:paraId="26331F82" w14:textId="52FC1DD8" w:rsidR="00D675AC" w:rsidRDefault="00791F6D" w:rsidP="00791F6D">
      <w:pPr>
        <w:spacing w:after="681" w:line="259" w:lineRule="auto"/>
        <w:ind w:left="0" w:firstLine="0"/>
        <w:jc w:val="center"/>
      </w:pPr>
      <w:r>
        <w:rPr>
          <w:sz w:val="72"/>
        </w:rPr>
        <w:t>Be</w:t>
      </w:r>
      <w:r>
        <w:rPr>
          <w:sz w:val="72"/>
        </w:rPr>
        <w:t>long Believe Become</w:t>
      </w:r>
    </w:p>
    <w:p w14:paraId="1EA95EE7" w14:textId="2D11DBFC" w:rsidR="00D675AC" w:rsidRDefault="00791F6D" w:rsidP="00791F6D">
      <w:pPr>
        <w:spacing w:after="65" w:line="346" w:lineRule="auto"/>
        <w:ind w:left="2336" w:right="44" w:hanging="1580"/>
        <w:jc w:val="center"/>
      </w:pPr>
      <w:r>
        <w:rPr>
          <w:color w:val="333333"/>
          <w:sz w:val="40"/>
        </w:rPr>
        <w:t xml:space="preserve">“Do not be afraid: keep on speaking, do not be silent. For I am with you” </w:t>
      </w:r>
      <w:r>
        <w:rPr>
          <w:sz w:val="40"/>
        </w:rPr>
        <w:t>Acts 18:9-10</w:t>
      </w:r>
    </w:p>
    <w:p w14:paraId="62AA8AE0" w14:textId="21311755" w:rsidR="00D675AC" w:rsidRDefault="00791F6D" w:rsidP="00791F6D">
      <w:pPr>
        <w:spacing w:after="273" w:line="259" w:lineRule="auto"/>
        <w:ind w:left="1813" w:firstLine="0"/>
        <w:jc w:val="center"/>
      </w:pPr>
      <w:r>
        <w:rPr>
          <w:b/>
          <w:sz w:val="72"/>
        </w:rPr>
        <w:t>Accessibility Plan</w:t>
      </w:r>
    </w:p>
    <w:p w14:paraId="439E8DBD" w14:textId="7358E7F9" w:rsidR="00D675AC" w:rsidRDefault="00791F6D" w:rsidP="00791F6D">
      <w:pPr>
        <w:spacing w:after="0" w:line="259" w:lineRule="auto"/>
        <w:ind w:left="718" w:firstLine="0"/>
        <w:jc w:val="center"/>
      </w:pPr>
      <w:r>
        <w:rPr>
          <w:b/>
          <w:sz w:val="72"/>
        </w:rPr>
        <w:t>2023 – 26</w:t>
      </w:r>
    </w:p>
    <w:p w14:paraId="34B067BF" w14:textId="34C84254" w:rsidR="00D675AC" w:rsidRDefault="00D675AC" w:rsidP="00791F6D">
      <w:pPr>
        <w:spacing w:after="331" w:line="259" w:lineRule="auto"/>
        <w:ind w:left="771" w:firstLine="0"/>
        <w:jc w:val="center"/>
      </w:pPr>
    </w:p>
    <w:p w14:paraId="6E88ED4A" w14:textId="01A5688F" w:rsidR="00D675AC" w:rsidRDefault="00791F6D" w:rsidP="00791F6D">
      <w:pPr>
        <w:spacing w:after="228" w:line="259" w:lineRule="auto"/>
        <w:ind w:left="2223" w:firstLine="0"/>
        <w:jc w:val="center"/>
      </w:pPr>
      <w:r>
        <w:rPr>
          <w:sz w:val="32"/>
        </w:rPr>
        <w:t>Approved by governors: 10 July 2023</w:t>
      </w:r>
    </w:p>
    <w:p w14:paraId="385C9D42" w14:textId="304004E8" w:rsidR="00D675AC" w:rsidRDefault="00791F6D" w:rsidP="00791F6D">
      <w:pPr>
        <w:spacing w:after="187" w:line="259" w:lineRule="auto"/>
        <w:ind w:left="716" w:firstLine="0"/>
        <w:jc w:val="center"/>
      </w:pPr>
      <w:r>
        <w:rPr>
          <w:sz w:val="32"/>
        </w:rPr>
        <w:t>Date for review: July 2026</w:t>
      </w:r>
      <w:r>
        <w:rPr>
          <w:b/>
          <w:sz w:val="28"/>
        </w:rPr>
        <w:t xml:space="preserve"> </w:t>
      </w:r>
    </w:p>
    <w:p w14:paraId="5409C923" w14:textId="77777777" w:rsidR="00D675AC" w:rsidRDefault="00791F6D">
      <w:pPr>
        <w:spacing w:after="599" w:line="259" w:lineRule="auto"/>
        <w:ind w:left="0" w:firstLine="0"/>
      </w:pPr>
      <w:r>
        <w:rPr>
          <w:sz w:val="22"/>
        </w:rPr>
        <w:t xml:space="preserve"> </w:t>
      </w:r>
    </w:p>
    <w:p w14:paraId="16762D97" w14:textId="77777777" w:rsidR="00D675AC" w:rsidRDefault="00791F6D">
      <w:pPr>
        <w:spacing w:after="0" w:line="259" w:lineRule="auto"/>
        <w:ind w:left="0" w:firstLine="0"/>
        <w:jc w:val="right"/>
      </w:pPr>
      <w:r>
        <w:rPr>
          <w:rFonts w:ascii="Calibri" w:eastAsia="Calibri" w:hAnsi="Calibri" w:cs="Calibri"/>
          <w:sz w:val="22"/>
        </w:rPr>
        <w:t xml:space="preserve">1 </w:t>
      </w:r>
    </w:p>
    <w:p w14:paraId="2E321BF8" w14:textId="5C5118D7" w:rsidR="00D675AC" w:rsidRDefault="00D675AC" w:rsidP="00791F6D">
      <w:pPr>
        <w:spacing w:after="0" w:line="259" w:lineRule="auto"/>
        <w:ind w:left="0" w:firstLine="0"/>
        <w:sectPr w:rsidR="00D675AC">
          <w:footerReference w:type="even" r:id="rId8"/>
          <w:footerReference w:type="default" r:id="rId9"/>
          <w:footerReference w:type="first" r:id="rId10"/>
          <w:pgSz w:w="11906" w:h="16841"/>
          <w:pgMar w:top="1440" w:right="1436" w:bottom="1440" w:left="1440" w:header="720" w:footer="720" w:gutter="0"/>
          <w:cols w:space="720"/>
        </w:sectPr>
      </w:pPr>
    </w:p>
    <w:p w14:paraId="5367CAC4" w14:textId="77777777" w:rsidR="00D675AC" w:rsidRDefault="00791F6D" w:rsidP="00791F6D">
      <w:pPr>
        <w:spacing w:after="0" w:line="259" w:lineRule="auto"/>
        <w:ind w:left="0" w:firstLine="0"/>
      </w:pPr>
      <w:r>
        <w:rPr>
          <w:b/>
          <w:sz w:val="32"/>
          <w:u w:val="single" w:color="000000"/>
        </w:rPr>
        <w:lastRenderedPageBreak/>
        <w:t>Accessibility Plan 2023-2026</w:t>
      </w:r>
      <w:r>
        <w:rPr>
          <w:b/>
          <w:sz w:val="32"/>
        </w:rPr>
        <w:t xml:space="preserve"> </w:t>
      </w:r>
    </w:p>
    <w:p w14:paraId="4FDA9A98" w14:textId="77777777" w:rsidR="00D675AC" w:rsidRDefault="00791F6D">
      <w:pPr>
        <w:spacing w:after="0" w:line="259" w:lineRule="auto"/>
        <w:ind w:left="0" w:firstLine="0"/>
      </w:pPr>
      <w:r>
        <w:rPr>
          <w:b/>
          <w:sz w:val="28"/>
        </w:rPr>
        <w:t xml:space="preserve"> </w:t>
      </w:r>
    </w:p>
    <w:p w14:paraId="10698772" w14:textId="77777777" w:rsidR="00D675AC" w:rsidRDefault="00791F6D">
      <w:pPr>
        <w:spacing w:after="0" w:line="259" w:lineRule="auto"/>
        <w:ind w:left="-5"/>
      </w:pPr>
      <w:r>
        <w:rPr>
          <w:b/>
        </w:rPr>
        <w:t xml:space="preserve">Purpose of Plan </w:t>
      </w:r>
    </w:p>
    <w:p w14:paraId="3B7DEC2B" w14:textId="77777777" w:rsidR="00D675AC" w:rsidRDefault="00791F6D">
      <w:pPr>
        <w:spacing w:after="60" w:line="259" w:lineRule="auto"/>
        <w:ind w:left="0" w:firstLine="0"/>
      </w:pPr>
      <w:r>
        <w:rPr>
          <w:b/>
          <w:sz w:val="16"/>
        </w:rPr>
        <w:t xml:space="preserve"> </w:t>
      </w:r>
    </w:p>
    <w:p w14:paraId="68D9F999" w14:textId="77777777" w:rsidR="00D675AC" w:rsidRDefault="00791F6D">
      <w:pPr>
        <w:ind w:left="-5"/>
      </w:pPr>
      <w:r>
        <w:t xml:space="preserve">The purpose of this plan is to show how </w:t>
      </w:r>
      <w:proofErr w:type="spellStart"/>
      <w:r>
        <w:t>Snainton</w:t>
      </w:r>
      <w:proofErr w:type="spellEnd"/>
      <w:r>
        <w:t xml:space="preserve"> Church of England Primary School, over time, aims </w:t>
      </w:r>
      <w:r>
        <w:t xml:space="preserve">to increase accessibility to the physical environment, the curriculum and written information so that all pupils with a disability can take full advantage of their education and associated opportunities. </w:t>
      </w:r>
    </w:p>
    <w:p w14:paraId="0D494378" w14:textId="77777777" w:rsidR="00D675AC" w:rsidRDefault="00791F6D">
      <w:pPr>
        <w:spacing w:after="0" w:line="259" w:lineRule="auto"/>
        <w:ind w:left="0" w:firstLine="0"/>
      </w:pPr>
      <w:r>
        <w:rPr>
          <w:b/>
        </w:rPr>
        <w:t xml:space="preserve"> </w:t>
      </w:r>
    </w:p>
    <w:p w14:paraId="4EAE00C0" w14:textId="77777777" w:rsidR="00D675AC" w:rsidRDefault="00791F6D">
      <w:pPr>
        <w:spacing w:after="0" w:line="259" w:lineRule="auto"/>
        <w:ind w:left="-5"/>
      </w:pPr>
      <w:r>
        <w:rPr>
          <w:b/>
        </w:rPr>
        <w:t>Definition of disability</w:t>
      </w:r>
      <w:r>
        <w:t xml:space="preserve"> </w:t>
      </w:r>
    </w:p>
    <w:p w14:paraId="045F9B66" w14:textId="77777777" w:rsidR="00D675AC" w:rsidRDefault="00791F6D">
      <w:pPr>
        <w:spacing w:after="60" w:line="259" w:lineRule="auto"/>
        <w:ind w:left="0" w:firstLine="0"/>
      </w:pPr>
      <w:r>
        <w:rPr>
          <w:b/>
          <w:sz w:val="16"/>
        </w:rPr>
        <w:t xml:space="preserve"> </w:t>
      </w:r>
    </w:p>
    <w:p w14:paraId="62D93CC5" w14:textId="77777777" w:rsidR="00D675AC" w:rsidRDefault="00791F6D">
      <w:pPr>
        <w:ind w:left="-5"/>
      </w:pPr>
      <w:r>
        <w:t>‘A person has a disab</w:t>
      </w:r>
      <w:r>
        <w:t xml:space="preserve">ility if he or she has a physical or mental impairment that has a substantial and long-term adverse effect on his or her ability to carry out normal day-to-day activities.’ (Equality Act 2010) </w:t>
      </w:r>
    </w:p>
    <w:p w14:paraId="42FD2B8E" w14:textId="77777777" w:rsidR="00D675AC" w:rsidRDefault="00791F6D">
      <w:pPr>
        <w:spacing w:after="0" w:line="259" w:lineRule="auto"/>
        <w:ind w:left="0" w:firstLine="0"/>
      </w:pPr>
      <w:r>
        <w:rPr>
          <w:b/>
        </w:rPr>
        <w:t xml:space="preserve"> </w:t>
      </w:r>
    </w:p>
    <w:p w14:paraId="057CC633" w14:textId="77777777" w:rsidR="00D675AC" w:rsidRDefault="00791F6D">
      <w:pPr>
        <w:spacing w:after="0" w:line="259" w:lineRule="auto"/>
        <w:ind w:left="-5"/>
      </w:pPr>
      <w:r>
        <w:rPr>
          <w:b/>
        </w:rPr>
        <w:t xml:space="preserve">Key Aims </w:t>
      </w:r>
    </w:p>
    <w:p w14:paraId="1ECC3D50" w14:textId="77777777" w:rsidR="00D675AC" w:rsidRDefault="00791F6D">
      <w:pPr>
        <w:spacing w:after="60" w:line="259" w:lineRule="auto"/>
        <w:ind w:left="0" w:firstLine="0"/>
      </w:pPr>
      <w:r>
        <w:rPr>
          <w:b/>
          <w:sz w:val="16"/>
        </w:rPr>
        <w:t xml:space="preserve"> </w:t>
      </w:r>
    </w:p>
    <w:p w14:paraId="1C58F50A" w14:textId="77777777" w:rsidR="00D675AC" w:rsidRDefault="00791F6D">
      <w:pPr>
        <w:spacing w:after="45"/>
        <w:ind w:left="-5"/>
      </w:pPr>
      <w:r>
        <w:t>To increase and eventually ensure for pupils/stu</w:t>
      </w:r>
      <w:r>
        <w:t xml:space="preserve">dents with a disability that they have: </w:t>
      </w:r>
    </w:p>
    <w:p w14:paraId="1BBD4558" w14:textId="77777777" w:rsidR="00D675AC" w:rsidRDefault="00791F6D">
      <w:pPr>
        <w:ind w:left="370" w:right="5295"/>
      </w:pPr>
      <w:r>
        <w:rPr>
          <w:rFonts w:ascii="Verdana" w:eastAsia="Verdana" w:hAnsi="Verdana" w:cs="Verdana"/>
        </w:rPr>
        <w:t>-</w:t>
      </w:r>
      <w:r>
        <w:t xml:space="preserve"> total access to our setting’s environment, curriculum and information and </w:t>
      </w:r>
      <w:r>
        <w:rPr>
          <w:rFonts w:ascii="Verdana" w:eastAsia="Verdana" w:hAnsi="Verdana" w:cs="Verdana"/>
        </w:rPr>
        <w:t>-</w:t>
      </w:r>
      <w:r>
        <w:t xml:space="preserve"> full participation in the school community. </w:t>
      </w:r>
    </w:p>
    <w:p w14:paraId="471A0A19" w14:textId="77777777" w:rsidR="00D675AC" w:rsidRDefault="00791F6D">
      <w:pPr>
        <w:spacing w:after="0" w:line="259" w:lineRule="auto"/>
        <w:ind w:left="0" w:firstLine="0"/>
      </w:pPr>
      <w:r>
        <w:rPr>
          <w:b/>
        </w:rPr>
        <w:t xml:space="preserve"> </w:t>
      </w:r>
    </w:p>
    <w:p w14:paraId="4D0245B6" w14:textId="77777777" w:rsidR="00D675AC" w:rsidRDefault="00791F6D">
      <w:pPr>
        <w:spacing w:after="0" w:line="259" w:lineRule="auto"/>
        <w:ind w:left="-5"/>
      </w:pPr>
      <w:r>
        <w:rPr>
          <w:b/>
        </w:rPr>
        <w:t xml:space="preserve">Principles </w:t>
      </w:r>
    </w:p>
    <w:p w14:paraId="6B392EC8" w14:textId="77777777" w:rsidR="00D675AC" w:rsidRDefault="00791F6D">
      <w:pPr>
        <w:spacing w:after="80" w:line="259" w:lineRule="auto"/>
        <w:ind w:left="0" w:firstLine="0"/>
      </w:pPr>
      <w:r>
        <w:rPr>
          <w:sz w:val="16"/>
        </w:rPr>
        <w:t xml:space="preserve"> </w:t>
      </w:r>
    </w:p>
    <w:p w14:paraId="0BC49C6E" w14:textId="77777777" w:rsidR="00D675AC" w:rsidRDefault="00791F6D">
      <w:pPr>
        <w:numPr>
          <w:ilvl w:val="0"/>
          <w:numId w:val="1"/>
        </w:numPr>
        <w:ind w:hanging="360"/>
      </w:pPr>
      <w:r>
        <w:t xml:space="preserve">Compliance with the Equality Act 2010 </w:t>
      </w:r>
      <w:r>
        <w:t>is consistent with our school’s aims and equal opportunities policy and SEN information report.</w:t>
      </w:r>
      <w:r>
        <w:rPr>
          <w:b/>
        </w:rPr>
        <w:t xml:space="preserve"> </w:t>
      </w:r>
    </w:p>
    <w:p w14:paraId="10B1DF7C" w14:textId="77777777" w:rsidR="00D675AC" w:rsidRDefault="00791F6D">
      <w:pPr>
        <w:numPr>
          <w:ilvl w:val="0"/>
          <w:numId w:val="1"/>
        </w:numPr>
        <w:ind w:hanging="360"/>
      </w:pPr>
      <w:r>
        <w:t>Our staff recognise their duty under the Equality Act:</w:t>
      </w:r>
      <w:r>
        <w:rPr>
          <w:b/>
        </w:rPr>
        <w:t xml:space="preserve"> </w:t>
      </w:r>
    </w:p>
    <w:p w14:paraId="12D76261" w14:textId="77777777" w:rsidR="00D675AC" w:rsidRDefault="00791F6D">
      <w:pPr>
        <w:numPr>
          <w:ilvl w:val="1"/>
          <w:numId w:val="1"/>
        </w:numPr>
        <w:ind w:right="1517" w:hanging="360"/>
      </w:pPr>
      <w:r>
        <w:t>Not to discriminate against disabled pupils in their admissions and exclusions, and provision of educat</w:t>
      </w:r>
      <w:r>
        <w:t xml:space="preserve">ion and associated services </w:t>
      </w:r>
    </w:p>
    <w:p w14:paraId="6BE5DDE8" w14:textId="77777777" w:rsidR="00D675AC" w:rsidRDefault="00791F6D">
      <w:pPr>
        <w:numPr>
          <w:ilvl w:val="1"/>
          <w:numId w:val="1"/>
        </w:numPr>
        <w:ind w:right="1517" w:hanging="360"/>
      </w:pPr>
      <w:r>
        <w:t xml:space="preserve">Not to treat disabled pupils less favourably </w:t>
      </w:r>
    </w:p>
    <w:p w14:paraId="6C7EEFBC" w14:textId="77777777" w:rsidR="00D675AC" w:rsidRDefault="00791F6D">
      <w:pPr>
        <w:numPr>
          <w:ilvl w:val="1"/>
          <w:numId w:val="1"/>
        </w:numPr>
        <w:ind w:right="1517" w:hanging="360"/>
      </w:pPr>
      <w:r>
        <w:t xml:space="preserve">To take reasonable steps to avoid putting disabled pupils at a substantial disadvantage </w:t>
      </w:r>
      <w:r>
        <w:rPr>
          <w:rFonts w:ascii="Courier New" w:eastAsia="Courier New" w:hAnsi="Courier New" w:cs="Courier New"/>
        </w:rPr>
        <w:t>o</w:t>
      </w:r>
      <w:r>
        <w:t xml:space="preserve"> </w:t>
      </w:r>
      <w:proofErr w:type="gramStart"/>
      <w:r>
        <w:t>To</w:t>
      </w:r>
      <w:proofErr w:type="gramEnd"/>
      <w:r>
        <w:t xml:space="preserve"> publish an accessibility plan </w:t>
      </w:r>
    </w:p>
    <w:p w14:paraId="5CBFF336" w14:textId="77777777" w:rsidR="00D675AC" w:rsidRDefault="00791F6D">
      <w:pPr>
        <w:spacing w:after="0" w:line="259" w:lineRule="auto"/>
        <w:ind w:left="1440" w:firstLine="0"/>
      </w:pPr>
      <w:r>
        <w:lastRenderedPageBreak/>
        <w:t xml:space="preserve"> </w:t>
      </w:r>
    </w:p>
    <w:p w14:paraId="4AE23875" w14:textId="77777777" w:rsidR="00D675AC" w:rsidRDefault="00791F6D">
      <w:pPr>
        <w:numPr>
          <w:ilvl w:val="0"/>
          <w:numId w:val="1"/>
        </w:numPr>
        <w:ind w:hanging="360"/>
      </w:pPr>
      <w:r>
        <w:t>In performing their duties governors have regard to the</w:t>
      </w:r>
      <w:r>
        <w:t xml:space="preserve"> Equality Act 2010 </w:t>
      </w:r>
    </w:p>
    <w:p w14:paraId="639CB22D" w14:textId="77777777" w:rsidR="00D675AC" w:rsidRDefault="00791F6D">
      <w:pPr>
        <w:numPr>
          <w:ilvl w:val="0"/>
          <w:numId w:val="1"/>
        </w:numPr>
        <w:ind w:hanging="360"/>
      </w:pPr>
      <w:r>
        <w:t xml:space="preserve">Our </w:t>
      </w:r>
      <w:proofErr w:type="gramStart"/>
      <w:r>
        <w:t xml:space="preserve">school  </w:t>
      </w:r>
      <w:r>
        <w:rPr>
          <w:rFonts w:ascii="Courier New" w:eastAsia="Courier New" w:hAnsi="Courier New" w:cs="Courier New"/>
        </w:rPr>
        <w:t>o</w:t>
      </w:r>
      <w:proofErr w:type="gramEnd"/>
      <w:r>
        <w:t xml:space="preserve"> recognises and values the young person’s knowledge/parents’ knowledge of their child’s disability  </w:t>
      </w:r>
    </w:p>
    <w:p w14:paraId="0D6C41BE" w14:textId="77777777" w:rsidR="00D675AC" w:rsidRDefault="00791F6D">
      <w:pPr>
        <w:numPr>
          <w:ilvl w:val="1"/>
          <w:numId w:val="1"/>
        </w:numPr>
        <w:spacing w:after="45"/>
        <w:ind w:right="1517" w:hanging="360"/>
      </w:pPr>
      <w:r>
        <w:t xml:space="preserve">recognises the effect their disability has on his/her ability to carry out activities, </w:t>
      </w:r>
      <w:r>
        <w:rPr>
          <w:rFonts w:ascii="Courier New" w:eastAsia="Courier New" w:hAnsi="Courier New" w:cs="Courier New"/>
        </w:rPr>
        <w:t>o</w:t>
      </w:r>
      <w:r>
        <w:t xml:space="preserve"> respects the parents’ and child’s</w:t>
      </w:r>
      <w:r>
        <w:t xml:space="preserve"> right to confidentiality </w:t>
      </w:r>
    </w:p>
    <w:p w14:paraId="0D22BDE4" w14:textId="77777777" w:rsidR="00D675AC" w:rsidRDefault="00791F6D">
      <w:pPr>
        <w:numPr>
          <w:ilvl w:val="0"/>
          <w:numId w:val="1"/>
        </w:numPr>
        <w:ind w:hanging="360"/>
      </w:pPr>
      <w:proofErr w:type="spellStart"/>
      <w:r>
        <w:t>Snainton</w:t>
      </w:r>
      <w:proofErr w:type="spellEnd"/>
      <w:r>
        <w:t xml:space="preserve"> Church of England Primary School provides all pupils with a broad and balanced curriculum that is differentiated, personalised and age appropriate.  </w:t>
      </w:r>
    </w:p>
    <w:p w14:paraId="08DB7939" w14:textId="77777777" w:rsidR="00D675AC" w:rsidRDefault="00791F6D">
      <w:pPr>
        <w:spacing w:after="0" w:line="259" w:lineRule="auto"/>
        <w:ind w:left="720" w:firstLine="0"/>
      </w:pPr>
      <w:r>
        <w:t xml:space="preserve"> </w:t>
      </w:r>
    </w:p>
    <w:p w14:paraId="66C62552" w14:textId="77777777" w:rsidR="00D675AC" w:rsidRDefault="00791F6D">
      <w:pPr>
        <w:spacing w:after="0" w:line="259" w:lineRule="auto"/>
        <w:ind w:left="0" w:firstLine="0"/>
      </w:pPr>
      <w:r>
        <w:rPr>
          <w:b/>
        </w:rPr>
        <w:t xml:space="preserve"> </w:t>
      </w:r>
    </w:p>
    <w:p w14:paraId="5A929BAC" w14:textId="77777777" w:rsidR="00D675AC" w:rsidRDefault="00791F6D">
      <w:pPr>
        <w:spacing w:after="0" w:line="259" w:lineRule="auto"/>
        <w:ind w:left="-5"/>
      </w:pPr>
      <w:r>
        <w:rPr>
          <w:b/>
        </w:rPr>
        <w:t xml:space="preserve">Increasing Access for disabled pupils to the school curriculum </w:t>
      </w:r>
    </w:p>
    <w:p w14:paraId="456AEA01" w14:textId="77777777" w:rsidR="00D675AC" w:rsidRDefault="00791F6D">
      <w:pPr>
        <w:spacing w:after="0" w:line="259" w:lineRule="auto"/>
        <w:ind w:left="0" w:firstLine="0"/>
      </w:pPr>
      <w:r>
        <w:rPr>
          <w:b/>
        </w:rPr>
        <w:t xml:space="preserve"> </w:t>
      </w:r>
    </w:p>
    <w:p w14:paraId="319FFE02" w14:textId="77777777" w:rsidR="00D675AC" w:rsidRDefault="00791F6D">
      <w:pPr>
        <w:ind w:left="-5"/>
      </w:pPr>
      <w:r>
        <w:t>Improving teaching and learning lies at the heart of the school’s work. Through self-review, staff appraisal and Continuous Professional Development (CPD), we aim to enhance staff knowledge,</w:t>
      </w:r>
      <w:r>
        <w:t xml:space="preserve"> skills and understanding to promote excellent teaching and learning for all children. We aim to meet every child’s needs within mostly mixed ability (with some setting where appropriate), inclusive classes. It is a core value of the school that all childr</w:t>
      </w:r>
      <w:r>
        <w:t xml:space="preserve">en are enabled to participate fully in the broader life of the school. Consequently, all children have always been permitted to attend age relevant after school clubs, leisure and cultural activities and educational visits. </w:t>
      </w:r>
    </w:p>
    <w:p w14:paraId="61E05DCE" w14:textId="77777777" w:rsidR="00D675AC" w:rsidRDefault="00791F6D">
      <w:pPr>
        <w:spacing w:after="0" w:line="259" w:lineRule="auto"/>
        <w:ind w:left="0" w:firstLine="0"/>
      </w:pPr>
      <w:r>
        <w:rPr>
          <w:b/>
        </w:rPr>
        <w:t xml:space="preserve"> </w:t>
      </w:r>
    </w:p>
    <w:tbl>
      <w:tblPr>
        <w:tblStyle w:val="TableGrid"/>
        <w:tblW w:w="14599" w:type="dxa"/>
        <w:tblInd w:w="-311" w:type="dxa"/>
        <w:tblCellMar>
          <w:top w:w="10" w:type="dxa"/>
          <w:left w:w="107" w:type="dxa"/>
          <w:bottom w:w="0" w:type="dxa"/>
          <w:right w:w="71" w:type="dxa"/>
        </w:tblCellMar>
        <w:tblLook w:val="04A0" w:firstRow="1" w:lastRow="0" w:firstColumn="1" w:lastColumn="0" w:noHBand="0" w:noVBand="1"/>
      </w:tblPr>
      <w:tblGrid>
        <w:gridCol w:w="2977"/>
        <w:gridCol w:w="4394"/>
        <w:gridCol w:w="1843"/>
        <w:gridCol w:w="2268"/>
        <w:gridCol w:w="3117"/>
      </w:tblGrid>
      <w:tr w:rsidR="00D675AC" w14:paraId="08DEC69B" w14:textId="77777777">
        <w:trPr>
          <w:trHeight w:val="766"/>
        </w:trPr>
        <w:tc>
          <w:tcPr>
            <w:tcW w:w="2976" w:type="dxa"/>
            <w:tcBorders>
              <w:top w:val="single" w:sz="4" w:space="0" w:color="000000"/>
              <w:left w:val="single" w:sz="4" w:space="0" w:color="000000"/>
              <w:bottom w:val="single" w:sz="4" w:space="0" w:color="000000"/>
              <w:right w:val="single" w:sz="4" w:space="0" w:color="000000"/>
            </w:tcBorders>
            <w:shd w:val="clear" w:color="auto" w:fill="E5E5E5"/>
          </w:tcPr>
          <w:p w14:paraId="777B81D2" w14:textId="77777777" w:rsidR="00D675AC" w:rsidRDefault="00791F6D">
            <w:pPr>
              <w:spacing w:after="0" w:line="259" w:lineRule="auto"/>
              <w:ind w:left="24" w:firstLine="0"/>
              <w:jc w:val="center"/>
            </w:pPr>
            <w:r>
              <w:rPr>
                <w:b/>
                <w:sz w:val="22"/>
              </w:rPr>
              <w:t xml:space="preserve"> </w:t>
            </w:r>
          </w:p>
          <w:p w14:paraId="58305B42" w14:textId="77777777" w:rsidR="00D675AC" w:rsidRDefault="00791F6D">
            <w:pPr>
              <w:spacing w:after="0" w:line="259" w:lineRule="auto"/>
              <w:ind w:left="0" w:right="34" w:firstLine="0"/>
              <w:jc w:val="center"/>
            </w:pPr>
            <w:r>
              <w:rPr>
                <w:b/>
                <w:sz w:val="22"/>
              </w:rPr>
              <w:t xml:space="preserve">Accessibility Outcome </w:t>
            </w:r>
          </w:p>
        </w:tc>
        <w:tc>
          <w:tcPr>
            <w:tcW w:w="4394" w:type="dxa"/>
            <w:tcBorders>
              <w:top w:val="single" w:sz="4" w:space="0" w:color="000000"/>
              <w:left w:val="single" w:sz="4" w:space="0" w:color="000000"/>
              <w:bottom w:val="single" w:sz="4" w:space="0" w:color="000000"/>
              <w:right w:val="single" w:sz="4" w:space="0" w:color="000000"/>
            </w:tcBorders>
            <w:shd w:val="clear" w:color="auto" w:fill="E5E5E5"/>
          </w:tcPr>
          <w:p w14:paraId="5229EA7D" w14:textId="77777777" w:rsidR="00D675AC" w:rsidRDefault="00791F6D">
            <w:pPr>
              <w:spacing w:after="0" w:line="259" w:lineRule="auto"/>
              <w:ind w:left="22" w:firstLine="0"/>
              <w:jc w:val="center"/>
            </w:pPr>
            <w:r>
              <w:rPr>
                <w:b/>
                <w:sz w:val="22"/>
              </w:rPr>
              <w:t xml:space="preserve"> </w:t>
            </w:r>
          </w:p>
          <w:p w14:paraId="2D158C63" w14:textId="77777777" w:rsidR="00D675AC" w:rsidRDefault="00791F6D">
            <w:pPr>
              <w:spacing w:after="0" w:line="259" w:lineRule="auto"/>
              <w:ind w:left="0" w:right="38" w:firstLine="0"/>
              <w:jc w:val="center"/>
            </w:pPr>
            <w:r>
              <w:rPr>
                <w:b/>
                <w:sz w:val="22"/>
              </w:rPr>
              <w:t xml:space="preserve">Action to ensure Outcome </w:t>
            </w:r>
          </w:p>
        </w:tc>
        <w:tc>
          <w:tcPr>
            <w:tcW w:w="1843" w:type="dxa"/>
            <w:tcBorders>
              <w:top w:val="single" w:sz="4" w:space="0" w:color="000000"/>
              <w:left w:val="single" w:sz="4" w:space="0" w:color="000000"/>
              <w:bottom w:val="single" w:sz="4" w:space="0" w:color="000000"/>
              <w:right w:val="single" w:sz="4" w:space="0" w:color="000000"/>
            </w:tcBorders>
            <w:shd w:val="clear" w:color="auto" w:fill="E5E5E5"/>
          </w:tcPr>
          <w:p w14:paraId="2EB776AD" w14:textId="77777777" w:rsidR="00D675AC" w:rsidRDefault="00791F6D">
            <w:pPr>
              <w:spacing w:after="0" w:line="259" w:lineRule="auto"/>
              <w:ind w:left="0" w:right="38" w:firstLine="0"/>
              <w:jc w:val="center"/>
            </w:pPr>
            <w:r>
              <w:rPr>
                <w:b/>
                <w:sz w:val="22"/>
              </w:rPr>
              <w:t xml:space="preserve">Who </w:t>
            </w:r>
          </w:p>
          <w:p w14:paraId="4F5093FA" w14:textId="77777777" w:rsidR="00D675AC" w:rsidRDefault="00791F6D">
            <w:pPr>
              <w:spacing w:after="0" w:line="259" w:lineRule="auto"/>
              <w:ind w:left="0" w:right="36" w:firstLine="0"/>
              <w:jc w:val="center"/>
            </w:pPr>
            <w:r>
              <w:rPr>
                <w:b/>
                <w:sz w:val="22"/>
              </w:rPr>
              <w:t xml:space="preserve">responsible </w:t>
            </w:r>
          </w:p>
        </w:tc>
        <w:tc>
          <w:tcPr>
            <w:tcW w:w="2268" w:type="dxa"/>
            <w:tcBorders>
              <w:top w:val="single" w:sz="4" w:space="0" w:color="000000"/>
              <w:left w:val="single" w:sz="4" w:space="0" w:color="000000"/>
              <w:bottom w:val="single" w:sz="4" w:space="0" w:color="000000"/>
              <w:right w:val="single" w:sz="4" w:space="0" w:color="000000"/>
            </w:tcBorders>
            <w:shd w:val="clear" w:color="auto" w:fill="E5E5E5"/>
          </w:tcPr>
          <w:p w14:paraId="6149C273" w14:textId="77777777" w:rsidR="00D675AC" w:rsidRDefault="00791F6D">
            <w:pPr>
              <w:spacing w:after="0" w:line="259" w:lineRule="auto"/>
              <w:ind w:left="24" w:firstLine="0"/>
              <w:jc w:val="center"/>
            </w:pPr>
            <w:r>
              <w:rPr>
                <w:b/>
                <w:sz w:val="22"/>
              </w:rPr>
              <w:t xml:space="preserve"> </w:t>
            </w:r>
          </w:p>
          <w:p w14:paraId="65B58D71" w14:textId="77777777" w:rsidR="00D675AC" w:rsidRDefault="00791F6D">
            <w:pPr>
              <w:spacing w:after="0" w:line="259" w:lineRule="auto"/>
              <w:ind w:left="0" w:right="33" w:firstLine="0"/>
              <w:jc w:val="center"/>
            </w:pPr>
            <w:r>
              <w:rPr>
                <w:b/>
                <w:sz w:val="22"/>
              </w:rPr>
              <w:t xml:space="preserve">Time Frame </w:t>
            </w:r>
          </w:p>
        </w:tc>
        <w:tc>
          <w:tcPr>
            <w:tcW w:w="3117" w:type="dxa"/>
            <w:tcBorders>
              <w:top w:val="single" w:sz="4" w:space="0" w:color="000000"/>
              <w:left w:val="single" w:sz="4" w:space="0" w:color="000000"/>
              <w:bottom w:val="single" w:sz="4" w:space="0" w:color="000000"/>
              <w:right w:val="single" w:sz="4" w:space="0" w:color="000000"/>
            </w:tcBorders>
            <w:shd w:val="clear" w:color="auto" w:fill="E5E5E5"/>
          </w:tcPr>
          <w:p w14:paraId="010015D3" w14:textId="77777777" w:rsidR="00D675AC" w:rsidRDefault="00791F6D">
            <w:pPr>
              <w:spacing w:after="0" w:line="259" w:lineRule="auto"/>
              <w:ind w:left="25" w:firstLine="0"/>
              <w:jc w:val="center"/>
            </w:pPr>
            <w:r>
              <w:rPr>
                <w:b/>
                <w:sz w:val="22"/>
              </w:rPr>
              <w:t xml:space="preserve"> </w:t>
            </w:r>
          </w:p>
          <w:p w14:paraId="7B51F719" w14:textId="77777777" w:rsidR="00D675AC" w:rsidRDefault="00791F6D">
            <w:pPr>
              <w:spacing w:after="0" w:line="259" w:lineRule="auto"/>
              <w:ind w:left="0" w:right="33" w:firstLine="0"/>
              <w:jc w:val="center"/>
            </w:pPr>
            <w:r>
              <w:rPr>
                <w:b/>
                <w:sz w:val="22"/>
              </w:rPr>
              <w:t xml:space="preserve">Success criteria </w:t>
            </w:r>
          </w:p>
          <w:p w14:paraId="128163CF" w14:textId="77777777" w:rsidR="00D675AC" w:rsidRDefault="00791F6D">
            <w:pPr>
              <w:spacing w:after="0" w:line="259" w:lineRule="auto"/>
              <w:ind w:left="25" w:firstLine="0"/>
              <w:jc w:val="center"/>
            </w:pPr>
            <w:r>
              <w:rPr>
                <w:b/>
                <w:sz w:val="22"/>
              </w:rPr>
              <w:t xml:space="preserve"> </w:t>
            </w:r>
          </w:p>
        </w:tc>
      </w:tr>
      <w:tr w:rsidR="00D675AC" w14:paraId="2F48C430" w14:textId="77777777">
        <w:trPr>
          <w:trHeight w:val="1531"/>
        </w:trPr>
        <w:tc>
          <w:tcPr>
            <w:tcW w:w="2976" w:type="dxa"/>
            <w:tcBorders>
              <w:top w:val="single" w:sz="4" w:space="0" w:color="000000"/>
              <w:left w:val="single" w:sz="4" w:space="0" w:color="000000"/>
              <w:bottom w:val="single" w:sz="4" w:space="0" w:color="000000"/>
              <w:right w:val="single" w:sz="4" w:space="0" w:color="000000"/>
            </w:tcBorders>
          </w:tcPr>
          <w:p w14:paraId="6575E9F2" w14:textId="77777777" w:rsidR="00D675AC" w:rsidRDefault="00791F6D">
            <w:pPr>
              <w:spacing w:after="0" w:line="259" w:lineRule="auto"/>
              <w:ind w:left="0" w:firstLine="0"/>
            </w:pPr>
            <w:r>
              <w:rPr>
                <w:sz w:val="22"/>
              </w:rPr>
              <w:t xml:space="preserve">Increase confidence of all staff in differentiating the curriculum </w:t>
            </w:r>
            <w:r>
              <w:rPr>
                <w:b/>
                <w:sz w:val="22"/>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79CC73F" w14:textId="77777777" w:rsidR="00D675AC" w:rsidRDefault="00791F6D">
            <w:pPr>
              <w:spacing w:after="0" w:line="259" w:lineRule="auto"/>
              <w:ind w:left="0" w:right="35" w:firstLine="0"/>
            </w:pPr>
            <w:r>
              <w:rPr>
                <w:sz w:val="22"/>
              </w:rPr>
              <w:t xml:space="preserve">Be aware of staff training needs on curriculum access Assign CPD for dyslexia friendly classrooms, Autistic Spectrum Disorder (ASD) friendly classrooms and differentiation Online learning modules if required </w:t>
            </w:r>
          </w:p>
        </w:tc>
        <w:tc>
          <w:tcPr>
            <w:tcW w:w="1843" w:type="dxa"/>
            <w:tcBorders>
              <w:top w:val="single" w:sz="4" w:space="0" w:color="000000"/>
              <w:left w:val="single" w:sz="4" w:space="0" w:color="000000"/>
              <w:bottom w:val="single" w:sz="4" w:space="0" w:color="000000"/>
              <w:right w:val="single" w:sz="4" w:space="0" w:color="000000"/>
            </w:tcBorders>
          </w:tcPr>
          <w:p w14:paraId="5494B006" w14:textId="77777777" w:rsidR="00D675AC" w:rsidRDefault="00791F6D">
            <w:pPr>
              <w:spacing w:after="0" w:line="259" w:lineRule="auto"/>
              <w:ind w:left="1" w:firstLine="0"/>
            </w:pPr>
            <w:r>
              <w:rPr>
                <w:sz w:val="22"/>
              </w:rPr>
              <w:t xml:space="preserve">Headteacher, </w:t>
            </w:r>
          </w:p>
          <w:p w14:paraId="6731C4FF" w14:textId="77777777" w:rsidR="00D675AC" w:rsidRDefault="00791F6D">
            <w:pPr>
              <w:spacing w:after="0" w:line="259" w:lineRule="auto"/>
              <w:ind w:left="1" w:firstLine="0"/>
            </w:pPr>
            <w:r>
              <w:rPr>
                <w:sz w:val="22"/>
              </w:rPr>
              <w:t xml:space="preserve">Subject Leaders </w:t>
            </w:r>
          </w:p>
          <w:p w14:paraId="7B5F5D46" w14:textId="77777777" w:rsidR="00D675AC" w:rsidRDefault="00791F6D">
            <w:pPr>
              <w:spacing w:after="0" w:line="259" w:lineRule="auto"/>
              <w:ind w:left="1" w:firstLine="0"/>
            </w:pPr>
            <w:r>
              <w:rPr>
                <w:sz w:val="22"/>
              </w:rPr>
              <w:t xml:space="preserve">&amp; SENDCO </w:t>
            </w:r>
          </w:p>
        </w:tc>
        <w:tc>
          <w:tcPr>
            <w:tcW w:w="2268" w:type="dxa"/>
            <w:tcBorders>
              <w:top w:val="single" w:sz="4" w:space="0" w:color="000000"/>
              <w:left w:val="single" w:sz="4" w:space="0" w:color="000000"/>
              <w:bottom w:val="single" w:sz="4" w:space="0" w:color="000000"/>
              <w:right w:val="single" w:sz="4" w:space="0" w:color="000000"/>
            </w:tcBorders>
          </w:tcPr>
          <w:p w14:paraId="148A4330" w14:textId="77777777" w:rsidR="00D675AC" w:rsidRDefault="00791F6D">
            <w:pPr>
              <w:spacing w:after="0" w:line="259" w:lineRule="auto"/>
              <w:ind w:left="1" w:firstLine="0"/>
            </w:pPr>
            <w:r>
              <w:rPr>
                <w:sz w:val="22"/>
              </w:rPr>
              <w:t>Ongoin</w:t>
            </w:r>
            <w:r>
              <w:rPr>
                <w:sz w:val="22"/>
              </w:rPr>
              <w:t xml:space="preserve">g depending upon pupil needs </w:t>
            </w:r>
          </w:p>
        </w:tc>
        <w:tc>
          <w:tcPr>
            <w:tcW w:w="3117" w:type="dxa"/>
            <w:tcBorders>
              <w:top w:val="single" w:sz="4" w:space="0" w:color="000000"/>
              <w:left w:val="single" w:sz="4" w:space="0" w:color="000000"/>
              <w:bottom w:val="single" w:sz="4" w:space="0" w:color="000000"/>
              <w:right w:val="single" w:sz="4" w:space="0" w:color="000000"/>
            </w:tcBorders>
          </w:tcPr>
          <w:p w14:paraId="17404C8D" w14:textId="77777777" w:rsidR="00D675AC" w:rsidRDefault="00791F6D">
            <w:pPr>
              <w:spacing w:after="0" w:line="239" w:lineRule="auto"/>
              <w:ind w:left="1" w:firstLine="0"/>
            </w:pPr>
            <w:r>
              <w:rPr>
                <w:sz w:val="22"/>
              </w:rPr>
              <w:t xml:space="preserve">Raised staff confidence in strategies for differentiation and increased pupil </w:t>
            </w:r>
          </w:p>
          <w:p w14:paraId="18C574F9" w14:textId="77777777" w:rsidR="00D675AC" w:rsidRDefault="00791F6D">
            <w:pPr>
              <w:spacing w:after="0" w:line="259" w:lineRule="auto"/>
              <w:ind w:left="1" w:firstLine="0"/>
            </w:pPr>
            <w:r>
              <w:rPr>
                <w:sz w:val="22"/>
              </w:rPr>
              <w:t>participation</w:t>
            </w:r>
            <w:r>
              <w:rPr>
                <w:b/>
                <w:color w:val="FF0000"/>
                <w:sz w:val="22"/>
              </w:rPr>
              <w:t xml:space="preserve"> </w:t>
            </w:r>
          </w:p>
          <w:p w14:paraId="6A252D53" w14:textId="77777777" w:rsidR="00D675AC" w:rsidRDefault="00791F6D">
            <w:pPr>
              <w:spacing w:after="0" w:line="259" w:lineRule="auto"/>
              <w:ind w:left="25" w:firstLine="0"/>
              <w:jc w:val="center"/>
            </w:pPr>
            <w:r>
              <w:rPr>
                <w:b/>
                <w:sz w:val="22"/>
              </w:rPr>
              <w:t xml:space="preserve"> </w:t>
            </w:r>
          </w:p>
        </w:tc>
      </w:tr>
      <w:tr w:rsidR="00D675AC" w14:paraId="0F28AB96" w14:textId="77777777">
        <w:trPr>
          <w:trHeight w:val="1020"/>
        </w:trPr>
        <w:tc>
          <w:tcPr>
            <w:tcW w:w="2976" w:type="dxa"/>
            <w:tcBorders>
              <w:top w:val="single" w:sz="4" w:space="0" w:color="000000"/>
              <w:left w:val="single" w:sz="4" w:space="0" w:color="000000"/>
              <w:bottom w:val="single" w:sz="4" w:space="0" w:color="000000"/>
              <w:right w:val="single" w:sz="4" w:space="0" w:color="000000"/>
            </w:tcBorders>
          </w:tcPr>
          <w:p w14:paraId="159B22A8" w14:textId="77777777" w:rsidR="00D675AC" w:rsidRDefault="00791F6D">
            <w:pPr>
              <w:spacing w:after="0" w:line="259" w:lineRule="auto"/>
              <w:ind w:left="0" w:firstLine="0"/>
            </w:pPr>
            <w:r>
              <w:rPr>
                <w:sz w:val="22"/>
              </w:rPr>
              <w:t xml:space="preserve">Use ICT software to support </w:t>
            </w:r>
          </w:p>
          <w:p w14:paraId="7B8D49DD" w14:textId="77777777" w:rsidR="00D675AC" w:rsidRDefault="00791F6D">
            <w:pPr>
              <w:spacing w:after="0" w:line="259" w:lineRule="auto"/>
              <w:ind w:left="0" w:firstLine="0"/>
            </w:pPr>
            <w:r>
              <w:rPr>
                <w:sz w:val="22"/>
              </w:rPr>
              <w:t xml:space="preserve">learning  </w:t>
            </w:r>
          </w:p>
          <w:p w14:paraId="7657A462" w14:textId="77777777" w:rsidR="00D675AC" w:rsidRDefault="00791F6D">
            <w:pPr>
              <w:spacing w:after="0" w:line="259" w:lineRule="auto"/>
              <w:ind w:left="24" w:firstLine="0"/>
              <w:jc w:val="center"/>
            </w:pPr>
            <w:r>
              <w:rPr>
                <w:sz w:val="22"/>
              </w:rPr>
              <w:t xml:space="preserve"> </w:t>
            </w:r>
          </w:p>
          <w:p w14:paraId="1B4A429C" w14:textId="77777777" w:rsidR="00D675AC" w:rsidRDefault="00791F6D">
            <w:pPr>
              <w:spacing w:after="0" w:line="259" w:lineRule="auto"/>
              <w:ind w:left="24" w:firstLine="0"/>
              <w:jc w:val="center"/>
            </w:pPr>
            <w:r>
              <w:rPr>
                <w:sz w:val="22"/>
              </w:rPr>
              <w:lastRenderedPageBreak/>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AEA09A8" w14:textId="77777777" w:rsidR="00D675AC" w:rsidRDefault="00791F6D">
            <w:pPr>
              <w:spacing w:after="0" w:line="259" w:lineRule="auto"/>
              <w:ind w:left="0" w:firstLine="0"/>
            </w:pPr>
            <w:r>
              <w:rPr>
                <w:sz w:val="22"/>
              </w:rPr>
              <w:lastRenderedPageBreak/>
              <w:t xml:space="preserve">Purchase and implement new software to support pupils’ learning. </w:t>
            </w:r>
          </w:p>
        </w:tc>
        <w:tc>
          <w:tcPr>
            <w:tcW w:w="1843" w:type="dxa"/>
            <w:tcBorders>
              <w:top w:val="single" w:sz="4" w:space="0" w:color="000000"/>
              <w:left w:val="single" w:sz="4" w:space="0" w:color="000000"/>
              <w:bottom w:val="single" w:sz="4" w:space="0" w:color="000000"/>
              <w:right w:val="single" w:sz="4" w:space="0" w:color="000000"/>
            </w:tcBorders>
          </w:tcPr>
          <w:p w14:paraId="4F81213C" w14:textId="77777777" w:rsidR="00D675AC" w:rsidRDefault="00791F6D">
            <w:pPr>
              <w:spacing w:after="0" w:line="259" w:lineRule="auto"/>
              <w:ind w:left="1" w:firstLine="0"/>
            </w:pPr>
            <w:r>
              <w:rPr>
                <w:sz w:val="22"/>
              </w:rPr>
              <w:t xml:space="preserve">Headteacher &amp; SENDCO </w:t>
            </w:r>
          </w:p>
        </w:tc>
        <w:tc>
          <w:tcPr>
            <w:tcW w:w="2268" w:type="dxa"/>
            <w:tcBorders>
              <w:top w:val="single" w:sz="4" w:space="0" w:color="000000"/>
              <w:left w:val="single" w:sz="4" w:space="0" w:color="000000"/>
              <w:bottom w:val="single" w:sz="4" w:space="0" w:color="000000"/>
              <w:right w:val="single" w:sz="4" w:space="0" w:color="000000"/>
            </w:tcBorders>
          </w:tcPr>
          <w:p w14:paraId="27E4E546" w14:textId="77777777" w:rsidR="00D675AC" w:rsidRDefault="00791F6D">
            <w:pPr>
              <w:spacing w:after="0" w:line="259" w:lineRule="auto"/>
              <w:ind w:left="1" w:firstLine="0"/>
            </w:pPr>
            <w:r>
              <w:rPr>
                <w:sz w:val="22"/>
              </w:rPr>
              <w:t xml:space="preserve">Ongoing depending upon pupil needs </w:t>
            </w:r>
          </w:p>
        </w:tc>
        <w:tc>
          <w:tcPr>
            <w:tcW w:w="3117" w:type="dxa"/>
            <w:tcBorders>
              <w:top w:val="single" w:sz="4" w:space="0" w:color="000000"/>
              <w:left w:val="single" w:sz="4" w:space="0" w:color="000000"/>
              <w:bottom w:val="single" w:sz="4" w:space="0" w:color="000000"/>
              <w:right w:val="single" w:sz="4" w:space="0" w:color="000000"/>
            </w:tcBorders>
          </w:tcPr>
          <w:p w14:paraId="133C662E" w14:textId="77777777" w:rsidR="00D675AC" w:rsidRDefault="00791F6D">
            <w:pPr>
              <w:spacing w:after="0" w:line="259" w:lineRule="auto"/>
              <w:ind w:left="1" w:firstLine="0"/>
            </w:pPr>
            <w:r>
              <w:rPr>
                <w:sz w:val="22"/>
              </w:rPr>
              <w:t>Pupils able to access tailored support and curriculum improving outcomes.</w:t>
            </w:r>
            <w:r>
              <w:rPr>
                <w:b/>
                <w:sz w:val="22"/>
              </w:rPr>
              <w:t xml:space="preserve"> </w:t>
            </w:r>
          </w:p>
        </w:tc>
      </w:tr>
      <w:tr w:rsidR="00D675AC" w14:paraId="36FBB04E" w14:textId="77777777">
        <w:trPr>
          <w:trHeight w:val="1277"/>
        </w:trPr>
        <w:tc>
          <w:tcPr>
            <w:tcW w:w="2976" w:type="dxa"/>
            <w:tcBorders>
              <w:top w:val="single" w:sz="4" w:space="0" w:color="000000"/>
              <w:left w:val="single" w:sz="4" w:space="0" w:color="000000"/>
              <w:bottom w:val="single" w:sz="4" w:space="0" w:color="000000"/>
              <w:right w:val="single" w:sz="4" w:space="0" w:color="000000"/>
            </w:tcBorders>
          </w:tcPr>
          <w:p w14:paraId="264B47CD" w14:textId="77777777" w:rsidR="00D675AC" w:rsidRDefault="00791F6D">
            <w:pPr>
              <w:spacing w:after="0" w:line="259" w:lineRule="auto"/>
              <w:ind w:left="0" w:firstLine="0"/>
            </w:pPr>
            <w:r>
              <w:rPr>
                <w:sz w:val="22"/>
              </w:rPr>
              <w:t xml:space="preserve">All educational visits to be </w:t>
            </w:r>
          </w:p>
          <w:p w14:paraId="310E40B1" w14:textId="77777777" w:rsidR="00D675AC" w:rsidRDefault="00791F6D">
            <w:pPr>
              <w:spacing w:after="0" w:line="259" w:lineRule="auto"/>
              <w:ind w:left="0" w:firstLine="0"/>
            </w:pPr>
            <w:r>
              <w:rPr>
                <w:sz w:val="22"/>
              </w:rPr>
              <w:t>accessible to all pupils</w:t>
            </w:r>
            <w:r>
              <w:rPr>
                <w:b/>
                <w:sz w:val="22"/>
              </w:rPr>
              <w:t xml:space="preserve"> </w:t>
            </w:r>
          </w:p>
          <w:p w14:paraId="0AD48924" w14:textId="77777777" w:rsidR="00D675AC" w:rsidRDefault="00791F6D">
            <w:pPr>
              <w:spacing w:after="0" w:line="259" w:lineRule="auto"/>
              <w:ind w:left="24" w:firstLine="0"/>
              <w:jc w:val="center"/>
            </w:pPr>
            <w:r>
              <w:rPr>
                <w:b/>
                <w:sz w:val="22"/>
              </w:rPr>
              <w:t xml:space="preserve"> </w:t>
            </w:r>
          </w:p>
          <w:p w14:paraId="169DDE75" w14:textId="77777777" w:rsidR="00D675AC" w:rsidRDefault="00791F6D">
            <w:pPr>
              <w:spacing w:after="0" w:line="259" w:lineRule="auto"/>
              <w:ind w:left="24" w:firstLine="0"/>
              <w:jc w:val="center"/>
            </w:pPr>
            <w:r>
              <w:rPr>
                <w:b/>
                <w:sz w:val="22"/>
              </w:rPr>
              <w:t xml:space="preserve"> </w:t>
            </w:r>
          </w:p>
          <w:p w14:paraId="416BE0B5" w14:textId="77777777" w:rsidR="00D675AC" w:rsidRDefault="00791F6D">
            <w:pPr>
              <w:spacing w:after="0" w:line="259" w:lineRule="auto"/>
              <w:ind w:left="24" w:firstLine="0"/>
              <w:jc w:val="center"/>
            </w:pPr>
            <w:r>
              <w:rPr>
                <w:b/>
                <w:sz w:val="22"/>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2984E0D" w14:textId="77777777" w:rsidR="00D675AC" w:rsidRDefault="00791F6D">
            <w:pPr>
              <w:spacing w:after="0" w:line="259" w:lineRule="auto"/>
              <w:ind w:left="0" w:firstLine="0"/>
            </w:pPr>
            <w:r>
              <w:rPr>
                <w:sz w:val="22"/>
              </w:rPr>
              <w:t xml:space="preserve">Risk Assess visit using information provided by venue is suitable for all pupils. Put in place measures to reduce risk such as additional one to one support. </w:t>
            </w:r>
          </w:p>
        </w:tc>
        <w:tc>
          <w:tcPr>
            <w:tcW w:w="1843" w:type="dxa"/>
            <w:tcBorders>
              <w:top w:val="single" w:sz="4" w:space="0" w:color="000000"/>
              <w:left w:val="single" w:sz="4" w:space="0" w:color="000000"/>
              <w:bottom w:val="single" w:sz="4" w:space="0" w:color="000000"/>
              <w:right w:val="single" w:sz="4" w:space="0" w:color="000000"/>
            </w:tcBorders>
          </w:tcPr>
          <w:p w14:paraId="07F741CF" w14:textId="77777777" w:rsidR="00D675AC" w:rsidRDefault="00791F6D">
            <w:pPr>
              <w:spacing w:after="0" w:line="259" w:lineRule="auto"/>
              <w:ind w:left="1" w:firstLine="0"/>
            </w:pPr>
            <w:r>
              <w:rPr>
                <w:sz w:val="22"/>
              </w:rPr>
              <w:t xml:space="preserve">SENDCo, visits </w:t>
            </w:r>
          </w:p>
          <w:p w14:paraId="33A46A0E" w14:textId="77777777" w:rsidR="00D675AC" w:rsidRDefault="00791F6D">
            <w:pPr>
              <w:spacing w:after="0" w:line="259" w:lineRule="auto"/>
              <w:ind w:left="1" w:firstLine="0"/>
            </w:pPr>
            <w:r>
              <w:rPr>
                <w:sz w:val="22"/>
              </w:rPr>
              <w:t xml:space="preserve">Leader, Head </w:t>
            </w:r>
          </w:p>
          <w:p w14:paraId="45857C58" w14:textId="77777777" w:rsidR="00D675AC" w:rsidRDefault="00791F6D">
            <w:pPr>
              <w:spacing w:after="0" w:line="259" w:lineRule="auto"/>
              <w:ind w:left="1" w:firstLine="0"/>
            </w:pPr>
            <w:r>
              <w:rPr>
                <w:sz w:val="22"/>
              </w:rPr>
              <w:t xml:space="preserve">Teacher </w:t>
            </w:r>
          </w:p>
        </w:tc>
        <w:tc>
          <w:tcPr>
            <w:tcW w:w="2268" w:type="dxa"/>
            <w:tcBorders>
              <w:top w:val="single" w:sz="4" w:space="0" w:color="000000"/>
              <w:left w:val="single" w:sz="4" w:space="0" w:color="000000"/>
              <w:bottom w:val="single" w:sz="4" w:space="0" w:color="000000"/>
              <w:right w:val="single" w:sz="4" w:space="0" w:color="000000"/>
            </w:tcBorders>
          </w:tcPr>
          <w:p w14:paraId="2D000CF8" w14:textId="77777777" w:rsidR="00D675AC" w:rsidRDefault="00791F6D">
            <w:pPr>
              <w:spacing w:after="0" w:line="259" w:lineRule="auto"/>
              <w:ind w:left="1" w:firstLine="0"/>
            </w:pPr>
            <w:r>
              <w:rPr>
                <w:sz w:val="22"/>
              </w:rPr>
              <w:t xml:space="preserve">Ongoing </w:t>
            </w:r>
          </w:p>
        </w:tc>
        <w:tc>
          <w:tcPr>
            <w:tcW w:w="3117" w:type="dxa"/>
            <w:tcBorders>
              <w:top w:val="single" w:sz="4" w:space="0" w:color="000000"/>
              <w:left w:val="single" w:sz="4" w:space="0" w:color="000000"/>
              <w:bottom w:val="single" w:sz="4" w:space="0" w:color="000000"/>
              <w:right w:val="single" w:sz="4" w:space="0" w:color="000000"/>
            </w:tcBorders>
          </w:tcPr>
          <w:p w14:paraId="75FE4721" w14:textId="77777777" w:rsidR="00D675AC" w:rsidRDefault="00791F6D">
            <w:pPr>
              <w:spacing w:after="0" w:line="259" w:lineRule="auto"/>
              <w:ind w:left="1" w:right="25" w:firstLine="0"/>
            </w:pPr>
            <w:r>
              <w:rPr>
                <w:sz w:val="22"/>
              </w:rPr>
              <w:t xml:space="preserve">All pupils able to access school visits ensuring </w:t>
            </w:r>
            <w:r>
              <w:rPr>
                <w:sz w:val="22"/>
              </w:rPr>
              <w:t xml:space="preserve">equality of opportunity. </w:t>
            </w:r>
          </w:p>
        </w:tc>
      </w:tr>
    </w:tbl>
    <w:p w14:paraId="70A768CA" w14:textId="77777777" w:rsidR="00D675AC" w:rsidRDefault="00791F6D">
      <w:pPr>
        <w:spacing w:after="0" w:line="259" w:lineRule="auto"/>
        <w:ind w:left="-5"/>
      </w:pPr>
      <w:r>
        <w:rPr>
          <w:b/>
        </w:rPr>
        <w:t xml:space="preserve">Improving access to the physical environment of the school </w:t>
      </w:r>
    </w:p>
    <w:p w14:paraId="616C0005" w14:textId="77777777" w:rsidR="00D675AC" w:rsidRDefault="00791F6D">
      <w:pPr>
        <w:spacing w:after="99" w:line="259" w:lineRule="auto"/>
        <w:ind w:left="0" w:firstLine="0"/>
      </w:pPr>
      <w:r>
        <w:rPr>
          <w:sz w:val="16"/>
        </w:rPr>
        <w:t xml:space="preserve"> </w:t>
      </w:r>
    </w:p>
    <w:p w14:paraId="0749BCBA" w14:textId="77777777" w:rsidR="00D675AC" w:rsidRDefault="00791F6D">
      <w:pPr>
        <w:ind w:left="-5"/>
      </w:pPr>
      <w:r>
        <w:t xml:space="preserve">Provision, in exceptional cases, will be negotiated when a pupil’s specific needs are known as they enter the school. </w:t>
      </w:r>
    </w:p>
    <w:p w14:paraId="32D9D72E" w14:textId="77777777" w:rsidR="00D675AC" w:rsidRDefault="00791F6D">
      <w:pPr>
        <w:spacing w:after="0" w:line="259" w:lineRule="auto"/>
        <w:ind w:left="0" w:firstLine="0"/>
      </w:pPr>
      <w:r>
        <w:rPr>
          <w:sz w:val="28"/>
        </w:rPr>
        <w:t xml:space="preserve"> </w:t>
      </w:r>
    </w:p>
    <w:tbl>
      <w:tblPr>
        <w:tblStyle w:val="TableGrid"/>
        <w:tblW w:w="14599" w:type="dxa"/>
        <w:tblInd w:w="-311" w:type="dxa"/>
        <w:tblCellMar>
          <w:top w:w="10" w:type="dxa"/>
          <w:left w:w="107" w:type="dxa"/>
          <w:bottom w:w="0" w:type="dxa"/>
          <w:right w:w="49" w:type="dxa"/>
        </w:tblCellMar>
        <w:tblLook w:val="04A0" w:firstRow="1" w:lastRow="0" w:firstColumn="1" w:lastColumn="0" w:noHBand="0" w:noVBand="1"/>
      </w:tblPr>
      <w:tblGrid>
        <w:gridCol w:w="2977"/>
        <w:gridCol w:w="4394"/>
        <w:gridCol w:w="1843"/>
        <w:gridCol w:w="2268"/>
        <w:gridCol w:w="3117"/>
      </w:tblGrid>
      <w:tr w:rsidR="00D675AC" w14:paraId="34740B7C" w14:textId="77777777">
        <w:trPr>
          <w:trHeight w:val="766"/>
        </w:trPr>
        <w:tc>
          <w:tcPr>
            <w:tcW w:w="2976" w:type="dxa"/>
            <w:tcBorders>
              <w:top w:val="single" w:sz="4" w:space="0" w:color="000000"/>
              <w:left w:val="single" w:sz="4" w:space="0" w:color="000000"/>
              <w:bottom w:val="single" w:sz="4" w:space="0" w:color="000000"/>
              <w:right w:val="single" w:sz="4" w:space="0" w:color="000000"/>
            </w:tcBorders>
            <w:shd w:val="clear" w:color="auto" w:fill="E5E5E5"/>
          </w:tcPr>
          <w:p w14:paraId="6A20CE9C" w14:textId="77777777" w:rsidR="00D675AC" w:rsidRDefault="00791F6D">
            <w:pPr>
              <w:spacing w:after="0" w:line="259" w:lineRule="auto"/>
              <w:ind w:left="2" w:firstLine="0"/>
              <w:jc w:val="center"/>
            </w:pPr>
            <w:r>
              <w:rPr>
                <w:b/>
                <w:sz w:val="22"/>
              </w:rPr>
              <w:t xml:space="preserve"> </w:t>
            </w:r>
          </w:p>
          <w:p w14:paraId="07A31AC8" w14:textId="77777777" w:rsidR="00D675AC" w:rsidRDefault="00791F6D">
            <w:pPr>
              <w:spacing w:after="0" w:line="259" w:lineRule="auto"/>
              <w:ind w:left="0" w:right="55" w:firstLine="0"/>
              <w:jc w:val="center"/>
            </w:pPr>
            <w:r>
              <w:rPr>
                <w:b/>
                <w:sz w:val="22"/>
              </w:rPr>
              <w:t xml:space="preserve">Accessibility Outcome </w:t>
            </w:r>
          </w:p>
        </w:tc>
        <w:tc>
          <w:tcPr>
            <w:tcW w:w="4394" w:type="dxa"/>
            <w:tcBorders>
              <w:top w:val="single" w:sz="4" w:space="0" w:color="000000"/>
              <w:left w:val="single" w:sz="4" w:space="0" w:color="000000"/>
              <w:bottom w:val="single" w:sz="4" w:space="0" w:color="000000"/>
              <w:right w:val="single" w:sz="4" w:space="0" w:color="000000"/>
            </w:tcBorders>
            <w:shd w:val="clear" w:color="auto" w:fill="E5E5E5"/>
          </w:tcPr>
          <w:p w14:paraId="1747118C" w14:textId="77777777" w:rsidR="00D675AC" w:rsidRDefault="00791F6D">
            <w:pPr>
              <w:spacing w:after="0" w:line="259" w:lineRule="auto"/>
              <w:ind w:left="1" w:firstLine="0"/>
              <w:jc w:val="center"/>
            </w:pPr>
            <w:r>
              <w:rPr>
                <w:b/>
                <w:sz w:val="22"/>
              </w:rPr>
              <w:t xml:space="preserve"> </w:t>
            </w:r>
          </w:p>
          <w:p w14:paraId="1C78E5C1" w14:textId="77777777" w:rsidR="00D675AC" w:rsidRDefault="00791F6D">
            <w:pPr>
              <w:spacing w:after="0" w:line="259" w:lineRule="auto"/>
              <w:ind w:left="0" w:right="59" w:firstLine="0"/>
              <w:jc w:val="center"/>
            </w:pPr>
            <w:r>
              <w:rPr>
                <w:b/>
                <w:sz w:val="22"/>
              </w:rPr>
              <w:t xml:space="preserve">Action to ensure Outcome </w:t>
            </w:r>
          </w:p>
        </w:tc>
        <w:tc>
          <w:tcPr>
            <w:tcW w:w="1843" w:type="dxa"/>
            <w:tcBorders>
              <w:top w:val="single" w:sz="4" w:space="0" w:color="000000"/>
              <w:left w:val="single" w:sz="4" w:space="0" w:color="000000"/>
              <w:bottom w:val="single" w:sz="4" w:space="0" w:color="000000"/>
              <w:right w:val="single" w:sz="4" w:space="0" w:color="000000"/>
            </w:tcBorders>
            <w:shd w:val="clear" w:color="auto" w:fill="E5E5E5"/>
          </w:tcPr>
          <w:p w14:paraId="6512D1F0" w14:textId="77777777" w:rsidR="00D675AC" w:rsidRDefault="00791F6D">
            <w:pPr>
              <w:spacing w:after="0" w:line="259" w:lineRule="auto"/>
              <w:ind w:left="0" w:right="59" w:firstLine="0"/>
              <w:jc w:val="center"/>
            </w:pPr>
            <w:r>
              <w:rPr>
                <w:b/>
                <w:sz w:val="22"/>
              </w:rPr>
              <w:t xml:space="preserve">Who </w:t>
            </w:r>
          </w:p>
          <w:p w14:paraId="1E0CC034" w14:textId="77777777" w:rsidR="00D675AC" w:rsidRDefault="00791F6D">
            <w:pPr>
              <w:spacing w:after="0" w:line="259" w:lineRule="auto"/>
              <w:ind w:left="0" w:right="57" w:firstLine="0"/>
              <w:jc w:val="center"/>
            </w:pPr>
            <w:r>
              <w:rPr>
                <w:b/>
                <w:sz w:val="22"/>
              </w:rPr>
              <w:t xml:space="preserve">responsible </w:t>
            </w:r>
          </w:p>
        </w:tc>
        <w:tc>
          <w:tcPr>
            <w:tcW w:w="2268" w:type="dxa"/>
            <w:tcBorders>
              <w:top w:val="single" w:sz="4" w:space="0" w:color="000000"/>
              <w:left w:val="single" w:sz="4" w:space="0" w:color="000000"/>
              <w:bottom w:val="single" w:sz="4" w:space="0" w:color="000000"/>
              <w:right w:val="single" w:sz="4" w:space="0" w:color="000000"/>
            </w:tcBorders>
            <w:shd w:val="clear" w:color="auto" w:fill="E5E5E5"/>
          </w:tcPr>
          <w:p w14:paraId="6A364076" w14:textId="77777777" w:rsidR="00D675AC" w:rsidRDefault="00791F6D">
            <w:pPr>
              <w:spacing w:after="0" w:line="259" w:lineRule="auto"/>
              <w:ind w:left="2" w:firstLine="0"/>
              <w:jc w:val="center"/>
            </w:pPr>
            <w:r>
              <w:rPr>
                <w:b/>
                <w:sz w:val="22"/>
              </w:rPr>
              <w:t xml:space="preserve"> </w:t>
            </w:r>
          </w:p>
          <w:p w14:paraId="3E53EA33" w14:textId="77777777" w:rsidR="00D675AC" w:rsidRDefault="00791F6D">
            <w:pPr>
              <w:spacing w:after="0" w:line="259" w:lineRule="auto"/>
              <w:ind w:left="0" w:right="54" w:firstLine="0"/>
              <w:jc w:val="center"/>
            </w:pPr>
            <w:r>
              <w:rPr>
                <w:b/>
                <w:sz w:val="22"/>
              </w:rPr>
              <w:t xml:space="preserve">Time Frame </w:t>
            </w:r>
          </w:p>
        </w:tc>
        <w:tc>
          <w:tcPr>
            <w:tcW w:w="3117" w:type="dxa"/>
            <w:tcBorders>
              <w:top w:val="single" w:sz="4" w:space="0" w:color="000000"/>
              <w:left w:val="single" w:sz="4" w:space="0" w:color="000000"/>
              <w:bottom w:val="single" w:sz="4" w:space="0" w:color="000000"/>
              <w:right w:val="single" w:sz="4" w:space="0" w:color="000000"/>
            </w:tcBorders>
            <w:shd w:val="clear" w:color="auto" w:fill="E5E5E5"/>
          </w:tcPr>
          <w:p w14:paraId="344C7F9E" w14:textId="77777777" w:rsidR="00D675AC" w:rsidRDefault="00791F6D">
            <w:pPr>
              <w:spacing w:after="0" w:line="259" w:lineRule="auto"/>
              <w:ind w:left="3" w:firstLine="0"/>
              <w:jc w:val="center"/>
            </w:pPr>
            <w:r>
              <w:rPr>
                <w:b/>
                <w:sz w:val="22"/>
              </w:rPr>
              <w:t xml:space="preserve"> </w:t>
            </w:r>
          </w:p>
          <w:p w14:paraId="75C8A91C" w14:textId="77777777" w:rsidR="00D675AC" w:rsidRDefault="00791F6D">
            <w:pPr>
              <w:spacing w:after="0" w:line="259" w:lineRule="auto"/>
              <w:ind w:left="0" w:right="54" w:firstLine="0"/>
              <w:jc w:val="center"/>
            </w:pPr>
            <w:r>
              <w:rPr>
                <w:b/>
                <w:sz w:val="22"/>
              </w:rPr>
              <w:t xml:space="preserve">Success criteria </w:t>
            </w:r>
          </w:p>
          <w:p w14:paraId="2E0C99C6" w14:textId="77777777" w:rsidR="00D675AC" w:rsidRDefault="00791F6D">
            <w:pPr>
              <w:spacing w:after="0" w:line="259" w:lineRule="auto"/>
              <w:ind w:left="3" w:firstLine="0"/>
              <w:jc w:val="center"/>
            </w:pPr>
            <w:r>
              <w:rPr>
                <w:b/>
                <w:sz w:val="22"/>
              </w:rPr>
              <w:t xml:space="preserve"> </w:t>
            </w:r>
          </w:p>
        </w:tc>
      </w:tr>
      <w:tr w:rsidR="00D675AC" w14:paraId="1ABB5E41" w14:textId="77777777">
        <w:trPr>
          <w:trHeight w:val="2795"/>
        </w:trPr>
        <w:tc>
          <w:tcPr>
            <w:tcW w:w="2976" w:type="dxa"/>
            <w:tcBorders>
              <w:top w:val="single" w:sz="4" w:space="0" w:color="000000"/>
              <w:left w:val="single" w:sz="4" w:space="0" w:color="000000"/>
              <w:bottom w:val="single" w:sz="4" w:space="0" w:color="000000"/>
              <w:right w:val="single" w:sz="4" w:space="0" w:color="000000"/>
            </w:tcBorders>
          </w:tcPr>
          <w:p w14:paraId="62E9639E" w14:textId="77777777" w:rsidR="00D675AC" w:rsidRDefault="00791F6D">
            <w:pPr>
              <w:spacing w:after="0" w:line="259" w:lineRule="auto"/>
              <w:ind w:left="0" w:firstLine="0"/>
            </w:pPr>
            <w:r>
              <w:rPr>
                <w:sz w:val="22"/>
              </w:rPr>
              <w:t xml:space="preserve">The school is aware of the access needs of disabled pupils, staff, governors, parent/carers and visitors </w:t>
            </w:r>
            <w:r>
              <w:rPr>
                <w:b/>
                <w:sz w:val="22"/>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E9FA0DB" w14:textId="77777777" w:rsidR="00D675AC" w:rsidRDefault="00791F6D">
            <w:pPr>
              <w:spacing w:after="0" w:line="259" w:lineRule="auto"/>
              <w:ind w:left="0" w:firstLine="0"/>
            </w:pPr>
            <w:r>
              <w:rPr>
                <w:sz w:val="22"/>
              </w:rPr>
              <w:t>To create access plans for individual disabled pupils as part of the EHCP when required. Be aware of staff, governors and parents/carers access needs</w:t>
            </w:r>
            <w:r>
              <w:rPr>
                <w:sz w:val="22"/>
              </w:rPr>
              <w:t xml:space="preserve"> and meet as appropriate Consider access needs during recruitment process. Where necessary apply for Emergency funding to accommodate pupil’s needs </w:t>
            </w:r>
          </w:p>
        </w:tc>
        <w:tc>
          <w:tcPr>
            <w:tcW w:w="1843" w:type="dxa"/>
            <w:tcBorders>
              <w:top w:val="single" w:sz="4" w:space="0" w:color="000000"/>
              <w:left w:val="single" w:sz="4" w:space="0" w:color="000000"/>
              <w:bottom w:val="single" w:sz="4" w:space="0" w:color="000000"/>
              <w:right w:val="single" w:sz="4" w:space="0" w:color="000000"/>
            </w:tcBorders>
          </w:tcPr>
          <w:p w14:paraId="3CEAC015" w14:textId="77777777" w:rsidR="00D675AC" w:rsidRDefault="00791F6D">
            <w:pPr>
              <w:spacing w:after="0" w:line="259" w:lineRule="auto"/>
              <w:ind w:left="1" w:firstLine="0"/>
            </w:pPr>
            <w:r>
              <w:rPr>
                <w:sz w:val="22"/>
              </w:rPr>
              <w:t xml:space="preserve">SENDCO and Head Teacher </w:t>
            </w:r>
          </w:p>
        </w:tc>
        <w:tc>
          <w:tcPr>
            <w:tcW w:w="2268" w:type="dxa"/>
            <w:tcBorders>
              <w:top w:val="single" w:sz="4" w:space="0" w:color="000000"/>
              <w:left w:val="single" w:sz="4" w:space="0" w:color="000000"/>
              <w:bottom w:val="single" w:sz="4" w:space="0" w:color="000000"/>
              <w:right w:val="single" w:sz="4" w:space="0" w:color="000000"/>
            </w:tcBorders>
          </w:tcPr>
          <w:p w14:paraId="14D7CD42" w14:textId="77777777" w:rsidR="00D675AC" w:rsidRDefault="00791F6D">
            <w:pPr>
              <w:spacing w:after="0" w:line="259" w:lineRule="auto"/>
              <w:ind w:left="1" w:right="29" w:firstLine="0"/>
            </w:pPr>
            <w:r>
              <w:rPr>
                <w:sz w:val="22"/>
              </w:rPr>
              <w:t xml:space="preserve">As required Induction and ongoing if required </w:t>
            </w:r>
          </w:p>
        </w:tc>
        <w:tc>
          <w:tcPr>
            <w:tcW w:w="3117" w:type="dxa"/>
            <w:tcBorders>
              <w:top w:val="single" w:sz="4" w:space="0" w:color="000000"/>
              <w:left w:val="single" w:sz="4" w:space="0" w:color="000000"/>
              <w:bottom w:val="single" w:sz="4" w:space="0" w:color="000000"/>
              <w:right w:val="single" w:sz="4" w:space="0" w:color="000000"/>
            </w:tcBorders>
          </w:tcPr>
          <w:p w14:paraId="35EA1878" w14:textId="77777777" w:rsidR="00D675AC" w:rsidRDefault="00791F6D">
            <w:pPr>
              <w:spacing w:after="0" w:line="239" w:lineRule="auto"/>
              <w:ind w:left="1" w:right="46" w:firstLine="0"/>
            </w:pPr>
            <w:r>
              <w:rPr>
                <w:sz w:val="22"/>
              </w:rPr>
              <w:t>EHCP and or Care Plans in place for disabled pupils and all staff aware of pupils needs. All staff and governors feel confident their needs are met Parents/carers have full access to all school activities Access issues do not influence recruitment and rete</w:t>
            </w:r>
            <w:r>
              <w:rPr>
                <w:sz w:val="22"/>
              </w:rPr>
              <w:t>ntion issue</w:t>
            </w:r>
            <w:r>
              <w:rPr>
                <w:b/>
                <w:sz w:val="22"/>
              </w:rPr>
              <w:t xml:space="preserve"> </w:t>
            </w:r>
          </w:p>
          <w:p w14:paraId="70B995F9" w14:textId="77777777" w:rsidR="00D675AC" w:rsidRDefault="00791F6D">
            <w:pPr>
              <w:spacing w:after="0" w:line="259" w:lineRule="auto"/>
              <w:ind w:left="1" w:firstLine="0"/>
            </w:pPr>
            <w:r>
              <w:rPr>
                <w:sz w:val="22"/>
              </w:rPr>
              <w:t xml:space="preserve"> </w:t>
            </w:r>
          </w:p>
        </w:tc>
      </w:tr>
      <w:tr w:rsidR="00D675AC" w14:paraId="474909BF" w14:textId="77777777">
        <w:trPr>
          <w:trHeight w:val="1022"/>
        </w:trPr>
        <w:tc>
          <w:tcPr>
            <w:tcW w:w="2976" w:type="dxa"/>
            <w:tcBorders>
              <w:top w:val="single" w:sz="4" w:space="0" w:color="000000"/>
              <w:left w:val="single" w:sz="4" w:space="0" w:color="000000"/>
              <w:bottom w:val="single" w:sz="4" w:space="0" w:color="000000"/>
              <w:right w:val="single" w:sz="4" w:space="0" w:color="000000"/>
            </w:tcBorders>
          </w:tcPr>
          <w:p w14:paraId="211BB390" w14:textId="77777777" w:rsidR="00D675AC" w:rsidRDefault="00791F6D">
            <w:pPr>
              <w:spacing w:after="0" w:line="259" w:lineRule="auto"/>
              <w:ind w:left="0" w:firstLine="0"/>
            </w:pPr>
            <w:r>
              <w:rPr>
                <w:sz w:val="22"/>
              </w:rPr>
              <w:t xml:space="preserve">Improve external and internal environment access for everyone </w:t>
            </w:r>
          </w:p>
        </w:tc>
        <w:tc>
          <w:tcPr>
            <w:tcW w:w="4394" w:type="dxa"/>
            <w:tcBorders>
              <w:top w:val="single" w:sz="4" w:space="0" w:color="000000"/>
              <w:left w:val="single" w:sz="4" w:space="0" w:color="000000"/>
              <w:bottom w:val="single" w:sz="4" w:space="0" w:color="000000"/>
              <w:right w:val="single" w:sz="4" w:space="0" w:color="000000"/>
            </w:tcBorders>
          </w:tcPr>
          <w:p w14:paraId="3EC46DE2" w14:textId="77777777" w:rsidR="00D675AC" w:rsidRDefault="00791F6D">
            <w:pPr>
              <w:spacing w:after="0" w:line="259" w:lineRule="auto"/>
              <w:ind w:left="0" w:firstLine="0"/>
            </w:pPr>
            <w:r>
              <w:rPr>
                <w:sz w:val="22"/>
              </w:rPr>
              <w:t xml:space="preserve">Remove trip hazards. Mark edge of steps. Keep corridors clear. </w:t>
            </w:r>
          </w:p>
        </w:tc>
        <w:tc>
          <w:tcPr>
            <w:tcW w:w="1843" w:type="dxa"/>
            <w:tcBorders>
              <w:top w:val="single" w:sz="4" w:space="0" w:color="000000"/>
              <w:left w:val="single" w:sz="4" w:space="0" w:color="000000"/>
              <w:bottom w:val="single" w:sz="4" w:space="0" w:color="000000"/>
              <w:right w:val="single" w:sz="4" w:space="0" w:color="000000"/>
            </w:tcBorders>
          </w:tcPr>
          <w:p w14:paraId="10B85763" w14:textId="77777777" w:rsidR="00D675AC" w:rsidRDefault="00791F6D">
            <w:pPr>
              <w:spacing w:after="0" w:line="259" w:lineRule="auto"/>
              <w:ind w:left="1" w:firstLine="0"/>
            </w:pPr>
            <w:r>
              <w:rPr>
                <w:sz w:val="22"/>
              </w:rPr>
              <w:t xml:space="preserve">SENDCO and Head Teacher </w:t>
            </w:r>
          </w:p>
        </w:tc>
        <w:tc>
          <w:tcPr>
            <w:tcW w:w="2268" w:type="dxa"/>
            <w:tcBorders>
              <w:top w:val="single" w:sz="4" w:space="0" w:color="000000"/>
              <w:left w:val="single" w:sz="4" w:space="0" w:color="000000"/>
              <w:bottom w:val="single" w:sz="4" w:space="0" w:color="000000"/>
              <w:right w:val="single" w:sz="4" w:space="0" w:color="000000"/>
            </w:tcBorders>
          </w:tcPr>
          <w:p w14:paraId="0AFD341B" w14:textId="77777777" w:rsidR="00D675AC" w:rsidRDefault="00791F6D">
            <w:pPr>
              <w:spacing w:after="0" w:line="259" w:lineRule="auto"/>
              <w:ind w:left="1" w:firstLine="0"/>
            </w:pPr>
            <w:r>
              <w:rPr>
                <w:sz w:val="22"/>
              </w:rPr>
              <w:t xml:space="preserve">Ongoing maintenance and premises management. </w:t>
            </w:r>
          </w:p>
        </w:tc>
        <w:tc>
          <w:tcPr>
            <w:tcW w:w="3117" w:type="dxa"/>
            <w:tcBorders>
              <w:top w:val="single" w:sz="4" w:space="0" w:color="000000"/>
              <w:left w:val="single" w:sz="4" w:space="0" w:color="000000"/>
              <w:bottom w:val="single" w:sz="4" w:space="0" w:color="000000"/>
              <w:right w:val="single" w:sz="4" w:space="0" w:color="000000"/>
            </w:tcBorders>
          </w:tcPr>
          <w:p w14:paraId="2EC499B2" w14:textId="77777777" w:rsidR="00D675AC" w:rsidRDefault="00791F6D">
            <w:pPr>
              <w:spacing w:after="0" w:line="259" w:lineRule="auto"/>
              <w:ind w:left="1" w:firstLine="0"/>
            </w:pPr>
            <w:r>
              <w:rPr>
                <w:sz w:val="22"/>
              </w:rPr>
              <w:t>Reduced risk of slips, trips and falls.</w:t>
            </w:r>
            <w:r>
              <w:rPr>
                <w:b/>
                <w:sz w:val="22"/>
              </w:rPr>
              <w:t xml:space="preserve"> </w:t>
            </w:r>
          </w:p>
        </w:tc>
      </w:tr>
    </w:tbl>
    <w:p w14:paraId="5807B42F" w14:textId="77777777" w:rsidR="00D675AC" w:rsidRDefault="00791F6D">
      <w:pPr>
        <w:spacing w:after="0" w:line="259" w:lineRule="auto"/>
        <w:ind w:left="0" w:firstLine="0"/>
      </w:pPr>
      <w:r>
        <w:t xml:space="preserve"> </w:t>
      </w:r>
    </w:p>
    <w:p w14:paraId="3A985A13" w14:textId="77777777" w:rsidR="00D675AC" w:rsidRDefault="00791F6D">
      <w:pPr>
        <w:spacing w:after="0" w:line="259" w:lineRule="auto"/>
        <w:ind w:left="-5"/>
      </w:pPr>
      <w:r>
        <w:rPr>
          <w:b/>
        </w:rPr>
        <w:lastRenderedPageBreak/>
        <w:t>Improving the delivery of written information to disabled pupils</w:t>
      </w:r>
      <w:r>
        <w:t xml:space="preserve"> </w:t>
      </w:r>
    </w:p>
    <w:p w14:paraId="01C44D11" w14:textId="77777777" w:rsidR="00D675AC" w:rsidRDefault="00791F6D">
      <w:pPr>
        <w:spacing w:after="60" w:line="259" w:lineRule="auto"/>
        <w:ind w:left="0" w:firstLine="0"/>
      </w:pPr>
      <w:r>
        <w:rPr>
          <w:b/>
          <w:sz w:val="16"/>
        </w:rPr>
        <w:t xml:space="preserve"> </w:t>
      </w:r>
    </w:p>
    <w:p w14:paraId="62CD478F" w14:textId="77777777" w:rsidR="00D675AC" w:rsidRDefault="00791F6D">
      <w:pPr>
        <w:ind w:left="-5"/>
      </w:pPr>
      <w:r>
        <w:t>This will include planning to make written information that is normally provided by the school to its pupils available to disabled pupils. Examples might include handouts, timetables, t</w:t>
      </w:r>
      <w:r>
        <w:t xml:space="preserve">extbooks and information about school events. The information should take account of pupils’ disabilities and pupils’ and parents preferred formats and be made available within a reasonable time frame. </w:t>
      </w:r>
    </w:p>
    <w:p w14:paraId="783F369A" w14:textId="77777777" w:rsidR="00D675AC" w:rsidRDefault="00791F6D">
      <w:pPr>
        <w:spacing w:after="0" w:line="259" w:lineRule="auto"/>
        <w:ind w:left="0" w:firstLine="0"/>
      </w:pPr>
      <w:r>
        <w:t xml:space="preserve"> </w:t>
      </w:r>
    </w:p>
    <w:tbl>
      <w:tblPr>
        <w:tblStyle w:val="TableGrid"/>
        <w:tblW w:w="14599" w:type="dxa"/>
        <w:tblInd w:w="-311" w:type="dxa"/>
        <w:tblCellMar>
          <w:top w:w="11" w:type="dxa"/>
          <w:left w:w="108" w:type="dxa"/>
          <w:bottom w:w="0" w:type="dxa"/>
          <w:right w:w="68" w:type="dxa"/>
        </w:tblCellMar>
        <w:tblLook w:val="04A0" w:firstRow="1" w:lastRow="0" w:firstColumn="1" w:lastColumn="0" w:noHBand="0" w:noVBand="1"/>
      </w:tblPr>
      <w:tblGrid>
        <w:gridCol w:w="2977"/>
        <w:gridCol w:w="4394"/>
        <w:gridCol w:w="1843"/>
        <w:gridCol w:w="2268"/>
        <w:gridCol w:w="3117"/>
      </w:tblGrid>
      <w:tr w:rsidR="00D675AC" w14:paraId="1665FC52" w14:textId="77777777">
        <w:trPr>
          <w:trHeight w:val="767"/>
        </w:trPr>
        <w:tc>
          <w:tcPr>
            <w:tcW w:w="2976" w:type="dxa"/>
            <w:tcBorders>
              <w:top w:val="single" w:sz="4" w:space="0" w:color="000000"/>
              <w:left w:val="single" w:sz="4" w:space="0" w:color="000000"/>
              <w:bottom w:val="single" w:sz="4" w:space="0" w:color="000000"/>
              <w:right w:val="single" w:sz="4" w:space="0" w:color="000000"/>
            </w:tcBorders>
            <w:shd w:val="clear" w:color="auto" w:fill="E5E5E5"/>
          </w:tcPr>
          <w:p w14:paraId="2C1EBA3E" w14:textId="77777777" w:rsidR="00D675AC" w:rsidRDefault="00791F6D">
            <w:pPr>
              <w:spacing w:after="0" w:line="259" w:lineRule="auto"/>
              <w:ind w:left="59" w:firstLine="0"/>
              <w:jc w:val="center"/>
            </w:pPr>
            <w:r>
              <w:rPr>
                <w:b/>
                <w:sz w:val="22"/>
              </w:rPr>
              <w:t xml:space="preserve"> </w:t>
            </w:r>
          </w:p>
          <w:p w14:paraId="31DB9F96" w14:textId="77777777" w:rsidR="00D675AC" w:rsidRDefault="00791F6D">
            <w:pPr>
              <w:spacing w:after="0" w:line="259" w:lineRule="auto"/>
              <w:ind w:left="2" w:firstLine="0"/>
              <w:jc w:val="center"/>
            </w:pPr>
            <w:r>
              <w:rPr>
                <w:b/>
                <w:sz w:val="22"/>
              </w:rPr>
              <w:t xml:space="preserve">Accessibility Outcome </w:t>
            </w:r>
          </w:p>
        </w:tc>
        <w:tc>
          <w:tcPr>
            <w:tcW w:w="4394" w:type="dxa"/>
            <w:tcBorders>
              <w:top w:val="single" w:sz="4" w:space="0" w:color="000000"/>
              <w:left w:val="single" w:sz="4" w:space="0" w:color="000000"/>
              <w:bottom w:val="single" w:sz="4" w:space="0" w:color="000000"/>
              <w:right w:val="single" w:sz="4" w:space="0" w:color="000000"/>
            </w:tcBorders>
            <w:shd w:val="clear" w:color="auto" w:fill="E5E5E5"/>
          </w:tcPr>
          <w:p w14:paraId="518606C5" w14:textId="77777777" w:rsidR="00D675AC" w:rsidRDefault="00791F6D">
            <w:pPr>
              <w:spacing w:after="0" w:line="259" w:lineRule="auto"/>
              <w:ind w:left="58" w:firstLine="0"/>
              <w:jc w:val="center"/>
            </w:pPr>
            <w:r>
              <w:rPr>
                <w:b/>
                <w:sz w:val="22"/>
              </w:rPr>
              <w:t xml:space="preserve"> </w:t>
            </w:r>
          </w:p>
          <w:p w14:paraId="1DBEA622" w14:textId="77777777" w:rsidR="00D675AC" w:rsidRDefault="00791F6D">
            <w:pPr>
              <w:spacing w:after="0" w:line="259" w:lineRule="auto"/>
              <w:ind w:left="0" w:right="2" w:firstLine="0"/>
              <w:jc w:val="center"/>
            </w:pPr>
            <w:r>
              <w:rPr>
                <w:b/>
                <w:sz w:val="22"/>
              </w:rPr>
              <w:t xml:space="preserve">Action to ensure Outcome </w:t>
            </w:r>
          </w:p>
        </w:tc>
        <w:tc>
          <w:tcPr>
            <w:tcW w:w="1843" w:type="dxa"/>
            <w:tcBorders>
              <w:top w:val="single" w:sz="4" w:space="0" w:color="000000"/>
              <w:left w:val="single" w:sz="4" w:space="0" w:color="000000"/>
              <w:bottom w:val="single" w:sz="4" w:space="0" w:color="000000"/>
              <w:right w:val="single" w:sz="4" w:space="0" w:color="000000"/>
            </w:tcBorders>
            <w:shd w:val="clear" w:color="auto" w:fill="E5E5E5"/>
          </w:tcPr>
          <w:p w14:paraId="35F835C7" w14:textId="77777777" w:rsidR="00D675AC" w:rsidRDefault="00791F6D">
            <w:pPr>
              <w:spacing w:after="0" w:line="259" w:lineRule="auto"/>
              <w:ind w:left="0" w:right="2" w:firstLine="0"/>
              <w:jc w:val="center"/>
            </w:pPr>
            <w:r>
              <w:rPr>
                <w:b/>
                <w:sz w:val="22"/>
              </w:rPr>
              <w:t xml:space="preserve">Who </w:t>
            </w:r>
          </w:p>
          <w:p w14:paraId="0E33DB74" w14:textId="77777777" w:rsidR="00D675AC" w:rsidRDefault="00791F6D">
            <w:pPr>
              <w:spacing w:after="0" w:line="259" w:lineRule="auto"/>
              <w:ind w:left="0" w:firstLine="0"/>
              <w:jc w:val="center"/>
            </w:pPr>
            <w:r>
              <w:rPr>
                <w:b/>
                <w:sz w:val="22"/>
              </w:rPr>
              <w:t xml:space="preserve">responsible </w:t>
            </w:r>
          </w:p>
        </w:tc>
        <w:tc>
          <w:tcPr>
            <w:tcW w:w="2268" w:type="dxa"/>
            <w:tcBorders>
              <w:top w:val="single" w:sz="4" w:space="0" w:color="000000"/>
              <w:left w:val="single" w:sz="4" w:space="0" w:color="000000"/>
              <w:bottom w:val="single" w:sz="4" w:space="0" w:color="000000"/>
              <w:right w:val="single" w:sz="4" w:space="0" w:color="000000"/>
            </w:tcBorders>
            <w:shd w:val="clear" w:color="auto" w:fill="E5E5E5"/>
          </w:tcPr>
          <w:p w14:paraId="7676A18B" w14:textId="77777777" w:rsidR="00D675AC" w:rsidRDefault="00791F6D">
            <w:pPr>
              <w:spacing w:after="0" w:line="259" w:lineRule="auto"/>
              <w:ind w:left="60" w:firstLine="0"/>
              <w:jc w:val="center"/>
            </w:pPr>
            <w:r>
              <w:rPr>
                <w:b/>
                <w:sz w:val="22"/>
              </w:rPr>
              <w:t xml:space="preserve"> </w:t>
            </w:r>
          </w:p>
          <w:p w14:paraId="4020385F" w14:textId="77777777" w:rsidR="00D675AC" w:rsidRDefault="00791F6D">
            <w:pPr>
              <w:spacing w:after="0" w:line="259" w:lineRule="auto"/>
              <w:ind w:left="3" w:firstLine="0"/>
              <w:jc w:val="center"/>
            </w:pPr>
            <w:r>
              <w:rPr>
                <w:b/>
                <w:sz w:val="22"/>
              </w:rPr>
              <w:t xml:space="preserve">Time Frame </w:t>
            </w:r>
          </w:p>
        </w:tc>
        <w:tc>
          <w:tcPr>
            <w:tcW w:w="3117" w:type="dxa"/>
            <w:tcBorders>
              <w:top w:val="single" w:sz="4" w:space="0" w:color="000000"/>
              <w:left w:val="single" w:sz="4" w:space="0" w:color="000000"/>
              <w:bottom w:val="single" w:sz="4" w:space="0" w:color="000000"/>
              <w:right w:val="single" w:sz="4" w:space="0" w:color="000000"/>
            </w:tcBorders>
            <w:shd w:val="clear" w:color="auto" w:fill="E5E5E5"/>
          </w:tcPr>
          <w:p w14:paraId="2F1F7D7D" w14:textId="77777777" w:rsidR="00D675AC" w:rsidRDefault="00791F6D">
            <w:pPr>
              <w:spacing w:after="0" w:line="259" w:lineRule="auto"/>
              <w:ind w:left="61" w:firstLine="0"/>
              <w:jc w:val="center"/>
            </w:pPr>
            <w:r>
              <w:rPr>
                <w:b/>
                <w:sz w:val="22"/>
              </w:rPr>
              <w:t xml:space="preserve"> </w:t>
            </w:r>
          </w:p>
          <w:p w14:paraId="661DEA3E" w14:textId="77777777" w:rsidR="00D675AC" w:rsidRDefault="00791F6D">
            <w:pPr>
              <w:spacing w:after="0" w:line="259" w:lineRule="auto"/>
              <w:ind w:left="4" w:firstLine="0"/>
              <w:jc w:val="center"/>
            </w:pPr>
            <w:r>
              <w:rPr>
                <w:b/>
                <w:sz w:val="22"/>
              </w:rPr>
              <w:t xml:space="preserve">Success criteria </w:t>
            </w:r>
          </w:p>
          <w:p w14:paraId="24B03174" w14:textId="77777777" w:rsidR="00D675AC" w:rsidRDefault="00791F6D">
            <w:pPr>
              <w:spacing w:after="0" w:line="259" w:lineRule="auto"/>
              <w:ind w:left="61" w:firstLine="0"/>
              <w:jc w:val="center"/>
            </w:pPr>
            <w:r>
              <w:rPr>
                <w:b/>
                <w:sz w:val="22"/>
              </w:rPr>
              <w:t xml:space="preserve"> </w:t>
            </w:r>
          </w:p>
        </w:tc>
      </w:tr>
      <w:tr w:rsidR="00D675AC" w14:paraId="2CC80AC6" w14:textId="77777777">
        <w:trPr>
          <w:trHeight w:val="1529"/>
        </w:trPr>
        <w:tc>
          <w:tcPr>
            <w:tcW w:w="2976" w:type="dxa"/>
            <w:tcBorders>
              <w:top w:val="single" w:sz="4" w:space="0" w:color="000000"/>
              <w:left w:val="single" w:sz="4" w:space="0" w:color="000000"/>
              <w:bottom w:val="single" w:sz="4" w:space="0" w:color="000000"/>
              <w:right w:val="single" w:sz="4" w:space="0" w:color="000000"/>
            </w:tcBorders>
          </w:tcPr>
          <w:p w14:paraId="618D8CB6" w14:textId="77777777" w:rsidR="00D675AC" w:rsidRDefault="00791F6D">
            <w:pPr>
              <w:spacing w:after="0" w:line="259" w:lineRule="auto"/>
              <w:ind w:left="0" w:right="26" w:firstLine="0"/>
            </w:pPr>
            <w:r>
              <w:rPr>
                <w:sz w:val="22"/>
              </w:rPr>
              <w:t>Review information to parents/carers to ensure it is accessible.</w:t>
            </w:r>
            <w:r>
              <w:rPr>
                <w:b/>
                <w:sz w:val="22"/>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E5C016E" w14:textId="77777777" w:rsidR="00D675AC" w:rsidRDefault="00791F6D">
            <w:pPr>
              <w:spacing w:after="0" w:line="240" w:lineRule="auto"/>
              <w:ind w:left="0" w:firstLine="0"/>
            </w:pPr>
            <w:r>
              <w:rPr>
                <w:sz w:val="22"/>
              </w:rPr>
              <w:t xml:space="preserve">Provide information and letters in clear print in “simple” English. School </w:t>
            </w:r>
          </w:p>
          <w:p w14:paraId="7AAF8E3B" w14:textId="77777777" w:rsidR="00D675AC" w:rsidRDefault="00791F6D">
            <w:pPr>
              <w:spacing w:after="0" w:line="259" w:lineRule="auto"/>
              <w:ind w:left="0" w:firstLine="0"/>
            </w:pPr>
            <w:r>
              <w:rPr>
                <w:sz w:val="22"/>
              </w:rPr>
              <w:t xml:space="preserve">administrator will support and help parents to access information and complete school forms </w:t>
            </w:r>
          </w:p>
        </w:tc>
        <w:tc>
          <w:tcPr>
            <w:tcW w:w="1843" w:type="dxa"/>
            <w:tcBorders>
              <w:top w:val="single" w:sz="4" w:space="0" w:color="000000"/>
              <w:left w:val="single" w:sz="4" w:space="0" w:color="000000"/>
              <w:bottom w:val="single" w:sz="4" w:space="0" w:color="000000"/>
              <w:right w:val="single" w:sz="4" w:space="0" w:color="000000"/>
            </w:tcBorders>
          </w:tcPr>
          <w:p w14:paraId="3BF07342" w14:textId="77777777" w:rsidR="00D675AC" w:rsidRDefault="00791F6D">
            <w:pPr>
              <w:spacing w:after="0" w:line="259" w:lineRule="auto"/>
              <w:ind w:left="0" w:firstLine="0"/>
            </w:pPr>
            <w:r>
              <w:rPr>
                <w:sz w:val="22"/>
              </w:rPr>
              <w:t xml:space="preserve">School Administrator and IT technician </w:t>
            </w:r>
          </w:p>
        </w:tc>
        <w:tc>
          <w:tcPr>
            <w:tcW w:w="2268" w:type="dxa"/>
            <w:tcBorders>
              <w:top w:val="single" w:sz="4" w:space="0" w:color="000000"/>
              <w:left w:val="single" w:sz="4" w:space="0" w:color="000000"/>
              <w:bottom w:val="single" w:sz="4" w:space="0" w:color="000000"/>
              <w:right w:val="single" w:sz="4" w:space="0" w:color="000000"/>
            </w:tcBorders>
          </w:tcPr>
          <w:p w14:paraId="12826E57" w14:textId="77777777" w:rsidR="00D675AC" w:rsidRDefault="00791F6D">
            <w:pPr>
              <w:spacing w:after="0" w:line="259" w:lineRule="auto"/>
              <w:ind w:left="0" w:firstLine="0"/>
            </w:pPr>
            <w:r>
              <w:rPr>
                <w:sz w:val="22"/>
              </w:rPr>
              <w:t xml:space="preserve">During induction Ongoing </w:t>
            </w:r>
          </w:p>
        </w:tc>
        <w:tc>
          <w:tcPr>
            <w:tcW w:w="3117" w:type="dxa"/>
            <w:tcBorders>
              <w:top w:val="single" w:sz="4" w:space="0" w:color="000000"/>
              <w:left w:val="single" w:sz="4" w:space="0" w:color="000000"/>
              <w:bottom w:val="single" w:sz="4" w:space="0" w:color="000000"/>
              <w:right w:val="single" w:sz="4" w:space="0" w:color="000000"/>
            </w:tcBorders>
          </w:tcPr>
          <w:p w14:paraId="30CFBE66" w14:textId="77777777" w:rsidR="00D675AC" w:rsidRDefault="00791F6D">
            <w:pPr>
              <w:spacing w:after="0" w:line="259" w:lineRule="auto"/>
              <w:ind w:left="0" w:right="32" w:firstLine="0"/>
            </w:pPr>
            <w:r>
              <w:rPr>
                <w:sz w:val="22"/>
              </w:rPr>
              <w:t>All parents/carers re</w:t>
            </w:r>
            <w:r>
              <w:rPr>
                <w:sz w:val="22"/>
              </w:rPr>
              <w:t>ceive information in a form that they can access. All parents/carers understand what are the headlines of the school information.</w:t>
            </w:r>
            <w:r>
              <w:rPr>
                <w:b/>
                <w:sz w:val="22"/>
              </w:rPr>
              <w:t xml:space="preserve"> </w:t>
            </w:r>
          </w:p>
        </w:tc>
      </w:tr>
      <w:tr w:rsidR="00D675AC" w14:paraId="20FC5885" w14:textId="77777777">
        <w:trPr>
          <w:trHeight w:val="1023"/>
        </w:trPr>
        <w:tc>
          <w:tcPr>
            <w:tcW w:w="2976" w:type="dxa"/>
            <w:tcBorders>
              <w:top w:val="single" w:sz="4" w:space="0" w:color="000000"/>
              <w:left w:val="single" w:sz="4" w:space="0" w:color="000000"/>
              <w:bottom w:val="single" w:sz="4" w:space="0" w:color="000000"/>
              <w:right w:val="single" w:sz="4" w:space="0" w:color="000000"/>
            </w:tcBorders>
          </w:tcPr>
          <w:p w14:paraId="11521EDB" w14:textId="77777777" w:rsidR="00D675AC" w:rsidRDefault="00791F6D">
            <w:pPr>
              <w:spacing w:after="0" w:line="259" w:lineRule="auto"/>
              <w:ind w:left="0" w:firstLine="0"/>
            </w:pPr>
            <w:r>
              <w:rPr>
                <w:sz w:val="22"/>
              </w:rPr>
              <w:t xml:space="preserve">Ensure all staff are aware of guidance on accessible formats.  </w:t>
            </w:r>
          </w:p>
        </w:tc>
        <w:tc>
          <w:tcPr>
            <w:tcW w:w="4394" w:type="dxa"/>
            <w:tcBorders>
              <w:top w:val="single" w:sz="4" w:space="0" w:color="000000"/>
              <w:left w:val="single" w:sz="4" w:space="0" w:color="000000"/>
              <w:bottom w:val="single" w:sz="4" w:space="0" w:color="000000"/>
              <w:right w:val="single" w:sz="4" w:space="0" w:color="000000"/>
            </w:tcBorders>
          </w:tcPr>
          <w:p w14:paraId="167671A2" w14:textId="77777777" w:rsidR="00D675AC" w:rsidRDefault="00791F6D">
            <w:pPr>
              <w:spacing w:after="0" w:line="259" w:lineRule="auto"/>
              <w:ind w:left="0" w:firstLine="0"/>
            </w:pPr>
            <w:r>
              <w:rPr>
                <w:sz w:val="22"/>
              </w:rPr>
              <w:t>Staff CPD on dyslexia and accessible information and resourc</w:t>
            </w:r>
            <w:r>
              <w:rPr>
                <w:sz w:val="22"/>
              </w:rPr>
              <w:t xml:space="preserve">es </w:t>
            </w:r>
          </w:p>
        </w:tc>
        <w:tc>
          <w:tcPr>
            <w:tcW w:w="1843" w:type="dxa"/>
            <w:tcBorders>
              <w:top w:val="single" w:sz="4" w:space="0" w:color="000000"/>
              <w:left w:val="single" w:sz="4" w:space="0" w:color="000000"/>
              <w:bottom w:val="single" w:sz="4" w:space="0" w:color="000000"/>
              <w:right w:val="single" w:sz="4" w:space="0" w:color="000000"/>
            </w:tcBorders>
          </w:tcPr>
          <w:p w14:paraId="58F1FE8F" w14:textId="77777777" w:rsidR="00D675AC" w:rsidRDefault="00791F6D">
            <w:pPr>
              <w:spacing w:after="0" w:line="259" w:lineRule="auto"/>
              <w:ind w:left="0" w:firstLine="0"/>
            </w:pPr>
            <w:r>
              <w:rPr>
                <w:sz w:val="22"/>
              </w:rPr>
              <w:t xml:space="preserve">SENDCO  </w:t>
            </w:r>
          </w:p>
        </w:tc>
        <w:tc>
          <w:tcPr>
            <w:tcW w:w="2268" w:type="dxa"/>
            <w:tcBorders>
              <w:top w:val="single" w:sz="4" w:space="0" w:color="000000"/>
              <w:left w:val="single" w:sz="4" w:space="0" w:color="000000"/>
              <w:bottom w:val="single" w:sz="4" w:space="0" w:color="000000"/>
              <w:right w:val="single" w:sz="4" w:space="0" w:color="000000"/>
            </w:tcBorders>
          </w:tcPr>
          <w:p w14:paraId="56BFA251" w14:textId="77777777" w:rsidR="00D675AC" w:rsidRDefault="00791F6D">
            <w:pPr>
              <w:spacing w:after="0" w:line="259" w:lineRule="auto"/>
              <w:ind w:left="0" w:firstLine="0"/>
            </w:pPr>
            <w:r>
              <w:rPr>
                <w:sz w:val="22"/>
              </w:rPr>
              <w:t xml:space="preserve">On-going </w:t>
            </w:r>
          </w:p>
        </w:tc>
        <w:tc>
          <w:tcPr>
            <w:tcW w:w="3117" w:type="dxa"/>
            <w:tcBorders>
              <w:top w:val="single" w:sz="4" w:space="0" w:color="000000"/>
              <w:left w:val="single" w:sz="4" w:space="0" w:color="000000"/>
              <w:bottom w:val="single" w:sz="4" w:space="0" w:color="000000"/>
              <w:right w:val="single" w:sz="4" w:space="0" w:color="000000"/>
            </w:tcBorders>
          </w:tcPr>
          <w:p w14:paraId="10C2EC9F" w14:textId="77777777" w:rsidR="00D675AC" w:rsidRDefault="00791F6D">
            <w:pPr>
              <w:spacing w:after="0" w:line="259" w:lineRule="auto"/>
              <w:ind w:left="0" w:firstLine="0"/>
            </w:pPr>
            <w:r>
              <w:rPr>
                <w:sz w:val="22"/>
              </w:rPr>
              <w:t>Staff able to support pupils with dyslexia leading to improved self-esteem and pupil outcomes.</w:t>
            </w:r>
            <w:r>
              <w:rPr>
                <w:b/>
                <w:sz w:val="22"/>
              </w:rPr>
              <w:t xml:space="preserve"> </w:t>
            </w:r>
          </w:p>
        </w:tc>
      </w:tr>
    </w:tbl>
    <w:p w14:paraId="0BDCA81B" w14:textId="77777777" w:rsidR="00D675AC" w:rsidRDefault="00791F6D">
      <w:pPr>
        <w:spacing w:after="0" w:line="259" w:lineRule="auto"/>
        <w:ind w:left="0" w:firstLine="0"/>
      </w:pPr>
      <w:r>
        <w:t xml:space="preserve"> </w:t>
      </w:r>
    </w:p>
    <w:p w14:paraId="2B29D9B8" w14:textId="77777777" w:rsidR="00D675AC" w:rsidRDefault="00791F6D">
      <w:pPr>
        <w:spacing w:after="0" w:line="259" w:lineRule="auto"/>
        <w:ind w:left="-5"/>
      </w:pPr>
      <w:r>
        <w:rPr>
          <w:b/>
        </w:rPr>
        <w:t xml:space="preserve">Financial Planning and control </w:t>
      </w:r>
    </w:p>
    <w:p w14:paraId="7F922D60" w14:textId="77777777" w:rsidR="00D675AC" w:rsidRDefault="00791F6D">
      <w:pPr>
        <w:spacing w:after="60" w:line="259" w:lineRule="auto"/>
        <w:ind w:left="0" w:firstLine="0"/>
      </w:pPr>
      <w:r>
        <w:rPr>
          <w:sz w:val="16"/>
        </w:rPr>
        <w:t xml:space="preserve"> </w:t>
      </w:r>
    </w:p>
    <w:p w14:paraId="25E3AB4C" w14:textId="77777777" w:rsidR="00D675AC" w:rsidRDefault="00791F6D">
      <w:pPr>
        <w:ind w:left="-5"/>
      </w:pPr>
      <w:r>
        <w:t xml:space="preserve">The headteacher, SLT and the finance committee will review the financial implications of the accessibility plan as part of the normal budget review process.  </w:t>
      </w:r>
    </w:p>
    <w:p w14:paraId="2A2F39FC" w14:textId="77777777" w:rsidR="00D675AC" w:rsidRDefault="00791F6D">
      <w:pPr>
        <w:spacing w:after="0" w:line="259" w:lineRule="auto"/>
        <w:ind w:left="0" w:firstLine="0"/>
      </w:pPr>
      <w:r>
        <w:rPr>
          <w:b/>
        </w:rPr>
        <w:t xml:space="preserve"> </w:t>
      </w:r>
    </w:p>
    <w:p w14:paraId="70D034F0" w14:textId="77777777" w:rsidR="00D675AC" w:rsidRDefault="00791F6D">
      <w:pPr>
        <w:spacing w:after="0" w:line="259" w:lineRule="auto"/>
        <w:ind w:left="0" w:firstLine="0"/>
      </w:pPr>
      <w:r>
        <w:t xml:space="preserve"> </w:t>
      </w:r>
    </w:p>
    <w:sectPr w:rsidR="00D675AC">
      <w:footerReference w:type="even" r:id="rId11"/>
      <w:footerReference w:type="default" r:id="rId12"/>
      <w:footerReference w:type="first" r:id="rId13"/>
      <w:pgSz w:w="16841" w:h="11906" w:orient="landscape"/>
      <w:pgMar w:top="1445" w:right="1496" w:bottom="1490"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A2007" w14:textId="77777777" w:rsidR="00000000" w:rsidRDefault="00791F6D">
      <w:pPr>
        <w:spacing w:after="0" w:line="240" w:lineRule="auto"/>
      </w:pPr>
      <w:r>
        <w:separator/>
      </w:r>
    </w:p>
  </w:endnote>
  <w:endnote w:type="continuationSeparator" w:id="0">
    <w:p w14:paraId="0DF9DD43" w14:textId="77777777" w:rsidR="00000000" w:rsidRDefault="0079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813F" w14:textId="77777777" w:rsidR="00D675AC" w:rsidRDefault="00D675AC">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BD25" w14:textId="77777777" w:rsidR="00D675AC" w:rsidRDefault="00D675A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20D1" w14:textId="77777777" w:rsidR="00D675AC" w:rsidRDefault="00D675A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7FDA" w14:textId="77777777" w:rsidR="00D675AC" w:rsidRDefault="00791F6D">
    <w:pPr>
      <w:spacing w:after="0" w:line="259" w:lineRule="auto"/>
      <w:ind w:left="0" w:right="-6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D79C854" w14:textId="77777777" w:rsidR="00D675AC" w:rsidRDefault="00791F6D">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278F" w14:textId="77777777" w:rsidR="00D675AC" w:rsidRDefault="00791F6D">
    <w:pPr>
      <w:spacing w:after="0" w:line="259" w:lineRule="auto"/>
      <w:ind w:left="0" w:right="-6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A4766F4" w14:textId="77777777" w:rsidR="00D675AC" w:rsidRDefault="00791F6D">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74C1" w14:textId="77777777" w:rsidR="00D675AC" w:rsidRDefault="00791F6D">
    <w:pPr>
      <w:spacing w:after="0" w:line="259" w:lineRule="auto"/>
      <w:ind w:left="0" w:right="-6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6A4C995" w14:textId="77777777" w:rsidR="00D675AC" w:rsidRDefault="00791F6D">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EFCB" w14:textId="77777777" w:rsidR="00000000" w:rsidRDefault="00791F6D">
      <w:pPr>
        <w:spacing w:after="0" w:line="240" w:lineRule="auto"/>
      </w:pPr>
      <w:r>
        <w:separator/>
      </w:r>
    </w:p>
  </w:footnote>
  <w:footnote w:type="continuationSeparator" w:id="0">
    <w:p w14:paraId="3998F285" w14:textId="77777777" w:rsidR="00000000" w:rsidRDefault="00791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0779"/>
    <w:multiLevelType w:val="hybridMultilevel"/>
    <w:tmpl w:val="BBB4649E"/>
    <w:lvl w:ilvl="0" w:tplc="8A80F1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B4BF8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46F01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CF42B5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C3CEC7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0DC697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622DA2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B28E90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CEAFF7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AC"/>
    <w:rsid w:val="00791F6D"/>
    <w:rsid w:val="00D6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0B7F"/>
  <w15:docId w15:val="{E69CDAE3-1F8D-4005-9EC2-8AA7BA53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Sandra</dc:creator>
  <cp:keywords/>
  <cp:lastModifiedBy>Matthew Davies</cp:lastModifiedBy>
  <cp:revision>2</cp:revision>
  <dcterms:created xsi:type="dcterms:W3CDTF">2026-02-03T11:41:00Z</dcterms:created>
  <dcterms:modified xsi:type="dcterms:W3CDTF">2026-02-03T11:41:00Z</dcterms:modified>
</cp:coreProperties>
</file>